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2D" w:rsidRPr="00FB5143" w:rsidRDefault="005D3C2D" w:rsidP="008F4A25">
      <w:pPr>
        <w:spacing w:line="240" w:lineRule="auto"/>
        <w:ind w:left="2832"/>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 xml:space="preserve">    </w:t>
      </w:r>
      <w:r w:rsidR="008F4A25">
        <w:rPr>
          <w:rFonts w:ascii="Arial Unicode MS" w:eastAsia="Arial Unicode MS" w:hAnsi="Arial Unicode MS" w:cs="Arial Unicode MS"/>
          <w:b/>
          <w:sz w:val="23"/>
          <w:szCs w:val="23"/>
        </w:rPr>
        <w:tab/>
      </w:r>
      <w:r w:rsidRPr="00FB5143">
        <w:rPr>
          <w:rFonts w:ascii="Arial Unicode MS" w:eastAsia="Arial Unicode MS" w:hAnsi="Arial Unicode MS" w:cs="Arial Unicode MS"/>
          <w:b/>
          <w:sz w:val="23"/>
          <w:szCs w:val="23"/>
        </w:rPr>
        <w:t>REPUBLIQUE DU NIGER</w:t>
      </w:r>
    </w:p>
    <w:p w:rsidR="005D3C2D" w:rsidRPr="00FB5143" w:rsidRDefault="005D3C2D" w:rsidP="008F4A25">
      <w:pPr>
        <w:spacing w:line="240" w:lineRule="auto"/>
        <w:ind w:left="2832" w:firstLine="708"/>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COUR D’APPEL DE NIAMEY</w:t>
      </w:r>
    </w:p>
    <w:p w:rsidR="005D3C2D" w:rsidRPr="00FB5143" w:rsidRDefault="005D3C2D" w:rsidP="008F4A25">
      <w:pPr>
        <w:spacing w:line="240" w:lineRule="auto"/>
        <w:ind w:left="2124" w:firstLine="708"/>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261"/>
        <w:gridCol w:w="6804"/>
      </w:tblGrid>
      <w:tr w:rsidR="005D3C2D" w:rsidRPr="00FB5143" w:rsidTr="000C6BD4">
        <w:tc>
          <w:tcPr>
            <w:tcW w:w="3261" w:type="dxa"/>
            <w:tcBorders>
              <w:top w:val="nil"/>
              <w:left w:val="nil"/>
              <w:bottom w:val="nil"/>
              <w:right w:val="single" w:sz="4" w:space="0" w:color="000000"/>
            </w:tcBorders>
          </w:tcPr>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___________________</w:t>
            </w:r>
          </w:p>
          <w:p w:rsidR="005D3C2D" w:rsidRPr="00FB5143" w:rsidRDefault="00F46F87" w:rsidP="008F4A25">
            <w:pPr>
              <w:spacing w:line="240" w:lineRule="auto"/>
              <w:jc w:val="both"/>
              <w:rPr>
                <w:rFonts w:ascii="Arial Unicode MS" w:eastAsia="Arial Unicode MS" w:hAnsi="Arial Unicode MS" w:cs="Arial Unicode MS"/>
                <w:b/>
                <w:sz w:val="23"/>
                <w:szCs w:val="23"/>
              </w:rPr>
            </w:pPr>
            <w:r>
              <w:rPr>
                <w:rFonts w:ascii="Arial Unicode MS" w:eastAsia="Arial Unicode MS" w:hAnsi="Arial Unicode MS" w:cs="Arial Unicode MS"/>
                <w:b/>
                <w:sz w:val="23"/>
                <w:szCs w:val="23"/>
              </w:rPr>
              <w:t xml:space="preserve">         </w:t>
            </w:r>
            <w:r w:rsidR="005D3C2D" w:rsidRPr="00FB5143">
              <w:rPr>
                <w:rFonts w:ascii="Arial Unicode MS" w:eastAsia="Arial Unicode MS" w:hAnsi="Arial Unicode MS" w:cs="Arial Unicode MS"/>
                <w:b/>
                <w:sz w:val="23"/>
                <w:szCs w:val="23"/>
              </w:rPr>
              <w:t>JUGEMENT</w:t>
            </w:r>
          </w:p>
          <w:p w:rsidR="005D3C2D" w:rsidRPr="00FB5143" w:rsidRDefault="00F46F87" w:rsidP="008F4A25">
            <w:pPr>
              <w:spacing w:line="240" w:lineRule="auto"/>
              <w:jc w:val="both"/>
              <w:rPr>
                <w:rFonts w:ascii="Arial Unicode MS" w:eastAsia="Arial Unicode MS" w:hAnsi="Arial Unicode MS" w:cs="Arial Unicode MS"/>
                <w:b/>
                <w:color w:val="000000"/>
                <w:sz w:val="23"/>
                <w:szCs w:val="23"/>
              </w:rPr>
            </w:pPr>
            <w:r>
              <w:rPr>
                <w:rFonts w:ascii="Arial Unicode MS" w:eastAsia="Arial Unicode MS" w:hAnsi="Arial Unicode MS" w:cs="Arial Unicode MS"/>
                <w:b/>
                <w:sz w:val="23"/>
                <w:szCs w:val="23"/>
              </w:rPr>
              <w:t xml:space="preserve">       </w:t>
            </w:r>
            <w:r w:rsidR="005D3C2D" w:rsidRPr="00FB5143">
              <w:rPr>
                <w:rFonts w:ascii="Arial Unicode MS" w:eastAsia="Arial Unicode MS" w:hAnsi="Arial Unicode MS" w:cs="Arial Unicode MS"/>
                <w:b/>
                <w:sz w:val="23"/>
                <w:szCs w:val="23"/>
              </w:rPr>
              <w:t xml:space="preserve">COMMERCIAL </w:t>
            </w:r>
            <w:r w:rsidR="005D3C2D" w:rsidRPr="00FB5143">
              <w:rPr>
                <w:rFonts w:ascii="Arial Unicode MS" w:eastAsia="Arial Unicode MS" w:hAnsi="Arial Unicode MS" w:cs="Arial Unicode MS"/>
                <w:b/>
                <w:color w:val="000000"/>
                <w:sz w:val="23"/>
                <w:szCs w:val="23"/>
              </w:rPr>
              <w:t xml:space="preserve">N° </w:t>
            </w:r>
            <w:r w:rsidR="00A06847">
              <w:rPr>
                <w:rFonts w:ascii="Arial Unicode MS" w:eastAsia="Arial Unicode MS" w:hAnsi="Arial Unicode MS" w:cs="Arial Unicode MS"/>
                <w:b/>
                <w:color w:val="000000"/>
                <w:sz w:val="23"/>
                <w:szCs w:val="23"/>
              </w:rPr>
              <w:t>140</w:t>
            </w:r>
            <w:r w:rsidR="005D3C2D" w:rsidRPr="00FB5143">
              <w:rPr>
                <w:rFonts w:ascii="Arial Unicode MS" w:eastAsia="Arial Unicode MS" w:hAnsi="Arial Unicode MS" w:cs="Arial Unicode MS"/>
                <w:b/>
                <w:color w:val="000000"/>
                <w:sz w:val="23"/>
                <w:szCs w:val="23"/>
              </w:rPr>
              <w:t xml:space="preserve">  </w:t>
            </w:r>
          </w:p>
          <w:p w:rsidR="005D3C2D" w:rsidRPr="00FB5143" w:rsidRDefault="00F46F87" w:rsidP="008F4A25">
            <w:pPr>
              <w:spacing w:line="240" w:lineRule="auto"/>
              <w:jc w:val="both"/>
              <w:rPr>
                <w:rFonts w:ascii="Arial Unicode MS" w:eastAsia="Arial Unicode MS" w:hAnsi="Arial Unicode MS" w:cs="Arial Unicode MS"/>
                <w:b/>
                <w:color w:val="000000"/>
                <w:sz w:val="23"/>
                <w:szCs w:val="23"/>
              </w:rPr>
            </w:pPr>
            <w:r>
              <w:rPr>
                <w:rFonts w:ascii="Arial Unicode MS" w:eastAsia="Arial Unicode MS" w:hAnsi="Arial Unicode MS" w:cs="Arial Unicode MS"/>
                <w:b/>
                <w:color w:val="000000"/>
                <w:sz w:val="23"/>
                <w:szCs w:val="23"/>
              </w:rPr>
              <w:t xml:space="preserve">        </w:t>
            </w:r>
            <w:r w:rsidR="005D3C2D" w:rsidRPr="00FB5143">
              <w:rPr>
                <w:rFonts w:ascii="Arial Unicode MS" w:eastAsia="Arial Unicode MS" w:hAnsi="Arial Unicode MS" w:cs="Arial Unicode MS"/>
                <w:b/>
                <w:color w:val="000000"/>
                <w:sz w:val="23"/>
                <w:szCs w:val="23"/>
              </w:rPr>
              <w:t>DU 20/11/2017</w:t>
            </w:r>
          </w:p>
          <w:p w:rsidR="005D3C2D" w:rsidRPr="00FB5143" w:rsidRDefault="005D3C2D" w:rsidP="008F4A25">
            <w:pPr>
              <w:spacing w:line="240" w:lineRule="auto"/>
              <w:jc w:val="both"/>
              <w:rPr>
                <w:rFonts w:ascii="Arial Unicode MS" w:eastAsia="Arial Unicode MS" w:hAnsi="Arial Unicode MS" w:cs="Arial Unicode MS"/>
                <w:b/>
                <w:color w:val="000000"/>
                <w:sz w:val="23"/>
                <w:szCs w:val="23"/>
              </w:rPr>
            </w:pP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 xml:space="preserve">   CONTRADICTOIRE</w:t>
            </w: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u w:val="single"/>
              </w:rPr>
              <w:t>AFFAIRE</w:t>
            </w:r>
            <w:r w:rsidRPr="00FB5143">
              <w:rPr>
                <w:rFonts w:ascii="Arial Unicode MS" w:eastAsia="Arial Unicode MS" w:hAnsi="Arial Unicode MS" w:cs="Arial Unicode MS"/>
                <w:b/>
                <w:sz w:val="23"/>
                <w:szCs w:val="23"/>
              </w:rPr>
              <w:t> :</w:t>
            </w:r>
          </w:p>
          <w:p w:rsidR="005D3C2D" w:rsidRPr="00FB5143" w:rsidRDefault="005D3C2D" w:rsidP="008F4A25">
            <w:pPr>
              <w:spacing w:line="240" w:lineRule="auto"/>
              <w:jc w:val="both"/>
              <w:rPr>
                <w:rFonts w:ascii="Arial Unicode MS" w:eastAsia="Arial Unicode MS" w:hAnsi="Arial Unicode MS" w:cs="Arial Unicode MS"/>
                <w:b/>
                <w:sz w:val="23"/>
                <w:szCs w:val="23"/>
              </w:rPr>
            </w:pPr>
          </w:p>
          <w:p w:rsidR="005D3C2D" w:rsidRPr="00FB5143" w:rsidRDefault="00831DA5" w:rsidP="008F4A25">
            <w:pPr>
              <w:spacing w:line="240" w:lineRule="auto"/>
              <w:jc w:val="both"/>
              <w:rPr>
                <w:rFonts w:ascii="Arial Unicode MS" w:eastAsia="Arial Unicode MS" w:hAnsi="Arial Unicode MS" w:cs="Arial Unicode MS"/>
                <w:b/>
                <w:sz w:val="23"/>
                <w:szCs w:val="23"/>
              </w:rPr>
            </w:pPr>
            <w:r>
              <w:rPr>
                <w:rFonts w:ascii="Arial Unicode MS" w:eastAsia="Arial Unicode MS" w:hAnsi="Arial Unicode MS" w:cs="Arial Unicode MS"/>
                <w:b/>
                <w:sz w:val="23"/>
                <w:szCs w:val="23"/>
              </w:rPr>
              <w:t>ABDOULAYE-</w:t>
            </w:r>
            <w:r w:rsidR="005D3C2D" w:rsidRPr="00FB5143">
              <w:rPr>
                <w:rFonts w:ascii="Arial Unicode MS" w:eastAsia="Arial Unicode MS" w:hAnsi="Arial Unicode MS" w:cs="Arial Unicode MS"/>
                <w:b/>
                <w:sz w:val="23"/>
                <w:szCs w:val="23"/>
              </w:rPr>
              <w:t xml:space="preserve">SEDIGA MATHIAS dit Djingri Lampo            C/      </w:t>
            </w: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L’ORGANISATEUR DES SPECTACLES G-NOME</w:t>
            </w:r>
          </w:p>
        </w:tc>
        <w:tc>
          <w:tcPr>
            <w:tcW w:w="6804" w:type="dxa"/>
            <w:tcBorders>
              <w:top w:val="nil"/>
              <w:left w:val="single" w:sz="4" w:space="0" w:color="000000"/>
              <w:bottom w:val="nil"/>
              <w:right w:val="nil"/>
            </w:tcBorders>
          </w:tcPr>
          <w:p w:rsidR="005D3C2D" w:rsidRPr="00FB5143" w:rsidRDefault="005D3C2D" w:rsidP="008F4A25">
            <w:pPr>
              <w:spacing w:line="240" w:lineRule="auto"/>
              <w:jc w:val="both"/>
              <w:rPr>
                <w:rFonts w:ascii="Arial Unicode MS" w:eastAsia="Arial Unicode MS" w:hAnsi="Arial Unicode MS" w:cs="Arial Unicode MS"/>
                <w:b/>
                <w:sz w:val="23"/>
                <w:szCs w:val="23"/>
                <w:u w:val="single"/>
              </w:rPr>
            </w:pPr>
            <w:r w:rsidRPr="00FB5143">
              <w:rPr>
                <w:rFonts w:ascii="Arial Unicode MS" w:eastAsia="Arial Unicode MS" w:hAnsi="Arial Unicode MS" w:cs="Arial Unicode MS"/>
                <w:b/>
                <w:sz w:val="23"/>
                <w:szCs w:val="23"/>
                <w:u w:val="single"/>
              </w:rPr>
              <w:t>AUDIENCE PUBLIQUE ORDINAIRE DU 20 NOVEMBRE 2017</w:t>
            </w:r>
          </w:p>
          <w:p w:rsidR="005D3C2D" w:rsidRPr="00FB5143" w:rsidRDefault="005D3C2D" w:rsidP="008F4A25">
            <w:pPr>
              <w:spacing w:line="240" w:lineRule="auto"/>
              <w:jc w:val="both"/>
              <w:rPr>
                <w:rFonts w:ascii="Arial Unicode MS" w:eastAsia="Arial Unicode MS" w:hAnsi="Arial Unicode MS" w:cs="Arial Unicode MS"/>
                <w:sz w:val="23"/>
                <w:szCs w:val="23"/>
              </w:rPr>
            </w:pPr>
            <w:r w:rsidRPr="00FB5143">
              <w:rPr>
                <w:rFonts w:ascii="Arial Unicode MS" w:eastAsia="Arial Unicode MS" w:hAnsi="Arial Unicode MS" w:cs="Arial Unicode MS"/>
                <w:sz w:val="23"/>
                <w:szCs w:val="23"/>
              </w:rPr>
              <w:t xml:space="preserve">                Le Tribunal de Commerce de Niamey en son audience publique ordinaire du vingt novembre deux mil dix sept, statuant en matière commerciale tenue par Madame </w:t>
            </w:r>
            <w:r w:rsidRPr="00FB5143">
              <w:rPr>
                <w:rFonts w:ascii="Arial Unicode MS" w:eastAsia="Arial Unicode MS" w:hAnsi="Arial Unicode MS" w:cs="Arial Unicode MS"/>
                <w:b/>
                <w:sz w:val="23"/>
                <w:szCs w:val="23"/>
              </w:rPr>
              <w:t>DOUGBE FATOUMATA DADY</w:t>
            </w:r>
            <w:r w:rsidRPr="00FB5143">
              <w:rPr>
                <w:rFonts w:ascii="Arial Unicode MS" w:eastAsia="Arial Unicode MS" w:hAnsi="Arial Unicode MS" w:cs="Arial Unicode MS"/>
                <w:sz w:val="23"/>
                <w:szCs w:val="23"/>
              </w:rPr>
              <w:t>, Présidente de la 5</w:t>
            </w:r>
            <w:r w:rsidRPr="00FB5143">
              <w:rPr>
                <w:rFonts w:ascii="Arial Unicode MS" w:eastAsia="Arial Unicode MS" w:hAnsi="Arial Unicode MS" w:cs="Arial Unicode MS"/>
                <w:sz w:val="23"/>
                <w:szCs w:val="23"/>
                <w:vertAlign w:val="superscript"/>
              </w:rPr>
              <w:t>ème</w:t>
            </w:r>
            <w:r w:rsidRPr="00FB5143">
              <w:rPr>
                <w:rFonts w:ascii="Arial Unicode MS" w:eastAsia="Arial Unicode MS" w:hAnsi="Arial Unicode MS" w:cs="Arial Unicode MS"/>
                <w:sz w:val="23"/>
                <w:szCs w:val="23"/>
              </w:rPr>
              <w:t xml:space="preserve"> chambre; </w:t>
            </w:r>
            <w:r w:rsidRPr="00FB5143">
              <w:rPr>
                <w:rFonts w:ascii="Arial Unicode MS" w:eastAsia="Arial Unicode MS" w:hAnsi="Arial Unicode MS" w:cs="Arial Unicode MS"/>
                <w:b/>
                <w:sz w:val="23"/>
                <w:szCs w:val="23"/>
                <w:u w:val="single"/>
              </w:rPr>
              <w:t>Président</w:t>
            </w:r>
            <w:r w:rsidRPr="00FB5143">
              <w:rPr>
                <w:rFonts w:ascii="Arial Unicode MS" w:eastAsia="Arial Unicode MS" w:hAnsi="Arial Unicode MS" w:cs="Arial Unicode MS"/>
                <w:sz w:val="23"/>
                <w:szCs w:val="23"/>
              </w:rPr>
              <w:t xml:space="preserve">, en présence de Messieurs </w:t>
            </w:r>
            <w:r w:rsidRPr="00FB5143">
              <w:rPr>
                <w:rFonts w:ascii="Arial Unicode MS" w:eastAsia="Arial Unicode MS" w:hAnsi="Arial Unicode MS" w:cs="Arial Unicode MS"/>
                <w:b/>
                <w:sz w:val="23"/>
                <w:szCs w:val="23"/>
              </w:rPr>
              <w:t xml:space="preserve">HAROUNA IDRISSA et BOUBACAR OUSMANE, </w:t>
            </w:r>
            <w:r w:rsidRPr="00FB5143">
              <w:rPr>
                <w:rFonts w:ascii="Arial Unicode MS" w:eastAsia="Arial Unicode MS" w:hAnsi="Arial Unicode MS" w:cs="Arial Unicode MS"/>
                <w:sz w:val="23"/>
                <w:szCs w:val="23"/>
              </w:rPr>
              <w:t xml:space="preserve">tous deux juges consulaires avec voix délibératives ; avec l’assistance de Maître </w:t>
            </w:r>
            <w:r w:rsidRPr="00FB5143">
              <w:rPr>
                <w:rFonts w:ascii="Arial Unicode MS" w:eastAsia="Arial Unicode MS" w:hAnsi="Arial Unicode MS" w:cs="Arial Unicode MS"/>
                <w:b/>
                <w:sz w:val="23"/>
                <w:szCs w:val="23"/>
              </w:rPr>
              <w:t>SARATOU ABDOU</w:t>
            </w:r>
            <w:r w:rsidRPr="00FB5143">
              <w:rPr>
                <w:rFonts w:ascii="Arial Unicode MS" w:eastAsia="Arial Unicode MS" w:hAnsi="Arial Unicode MS" w:cs="Arial Unicode MS"/>
                <w:sz w:val="23"/>
                <w:szCs w:val="23"/>
              </w:rPr>
              <w:t xml:space="preserve">, </w:t>
            </w:r>
            <w:r w:rsidRPr="00FB5143">
              <w:rPr>
                <w:rFonts w:ascii="Arial Unicode MS" w:eastAsia="Arial Unicode MS" w:hAnsi="Arial Unicode MS" w:cs="Arial Unicode MS"/>
                <w:b/>
                <w:sz w:val="23"/>
                <w:szCs w:val="23"/>
                <w:u w:val="single"/>
              </w:rPr>
              <w:t>Greffière</w:t>
            </w:r>
            <w:r w:rsidRPr="00FB5143">
              <w:rPr>
                <w:rFonts w:ascii="Arial Unicode MS" w:eastAsia="Arial Unicode MS" w:hAnsi="Arial Unicode MS" w:cs="Arial Unicode MS"/>
                <w:b/>
                <w:sz w:val="23"/>
                <w:szCs w:val="23"/>
              </w:rPr>
              <w:t xml:space="preserve">, </w:t>
            </w:r>
            <w:r w:rsidRPr="00FB5143">
              <w:rPr>
                <w:rFonts w:ascii="Arial Unicode MS" w:eastAsia="Arial Unicode MS" w:hAnsi="Arial Unicode MS" w:cs="Arial Unicode MS"/>
                <w:sz w:val="23"/>
                <w:szCs w:val="23"/>
              </w:rPr>
              <w:t>a rendu le jugement dont la teneur suit :</w:t>
            </w: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 xml:space="preserve">  ENTRE</w:t>
            </w:r>
          </w:p>
          <w:p w:rsidR="005D3C2D" w:rsidRPr="00FB5143" w:rsidRDefault="005D3C2D" w:rsidP="008F4A25">
            <w:pPr>
              <w:spacing w:line="240" w:lineRule="auto"/>
              <w:jc w:val="both"/>
              <w:rPr>
                <w:rFonts w:ascii="Arial Unicode MS" w:eastAsia="Arial Unicode MS" w:hAnsi="Arial Unicode MS" w:cs="Arial Unicode MS"/>
                <w:sz w:val="23"/>
                <w:szCs w:val="23"/>
              </w:rPr>
            </w:pPr>
            <w:r w:rsidRPr="00FB5143">
              <w:rPr>
                <w:rFonts w:ascii="Arial Unicode MS" w:eastAsia="Arial Unicode MS" w:hAnsi="Arial Unicode MS" w:cs="Arial Unicode MS"/>
                <w:b/>
                <w:sz w:val="23"/>
                <w:szCs w:val="23"/>
              </w:rPr>
              <w:t>ABDOULAYE SEDIGA MATHIAS dit Djingri Lampo</w:t>
            </w:r>
            <w:r w:rsidRPr="00FB5143">
              <w:rPr>
                <w:rFonts w:ascii="Arial Unicode MS" w:eastAsia="Arial Unicode MS" w:hAnsi="Arial Unicode MS" w:cs="Arial Unicode MS"/>
                <w:bCs/>
                <w:sz w:val="23"/>
                <w:szCs w:val="23"/>
              </w:rPr>
              <w:t>, artiste « GUEST STAR »,  demeurant à Niamey,</w:t>
            </w:r>
            <w:r w:rsidRPr="00FB5143">
              <w:rPr>
                <w:rFonts w:ascii="Arial Unicode MS" w:eastAsia="Arial Unicode MS" w:hAnsi="Arial Unicode MS" w:cs="Arial Unicode MS"/>
                <w:sz w:val="23"/>
                <w:szCs w:val="23"/>
              </w:rPr>
              <w:t xml:space="preserve"> assisté de la SCPA JUSTICIA avocat</w:t>
            </w:r>
            <w:r w:rsidR="00826FA6">
              <w:rPr>
                <w:rFonts w:ascii="Arial Unicode MS" w:eastAsia="Arial Unicode MS" w:hAnsi="Arial Unicode MS" w:cs="Arial Unicode MS"/>
                <w:sz w:val="23"/>
                <w:szCs w:val="23"/>
              </w:rPr>
              <w:t>s</w:t>
            </w:r>
            <w:r w:rsidRPr="00FB5143">
              <w:rPr>
                <w:rFonts w:ascii="Arial Unicode MS" w:eastAsia="Arial Unicode MS" w:hAnsi="Arial Unicode MS" w:cs="Arial Unicode MS"/>
                <w:sz w:val="23"/>
                <w:szCs w:val="23"/>
              </w:rPr>
              <w:t xml:space="preserve"> associé</w:t>
            </w:r>
            <w:r w:rsidR="00826FA6">
              <w:rPr>
                <w:rFonts w:ascii="Arial Unicode MS" w:eastAsia="Arial Unicode MS" w:hAnsi="Arial Unicode MS" w:cs="Arial Unicode MS"/>
                <w:sz w:val="23"/>
                <w:szCs w:val="23"/>
              </w:rPr>
              <w:t>s</w:t>
            </w:r>
            <w:r w:rsidRPr="00FB5143">
              <w:rPr>
                <w:rFonts w:ascii="Arial Unicode MS" w:eastAsia="Arial Unicode MS" w:hAnsi="Arial Unicode MS" w:cs="Arial Unicode MS"/>
                <w:sz w:val="23"/>
                <w:szCs w:val="23"/>
              </w:rPr>
              <w:t>, Koira-Kano (KK77), boulevard Askia Mohamed, BP : 13.851- Niamey, Tel : 20.35.21.26</w:t>
            </w:r>
          </w:p>
          <w:p w:rsidR="005D3C2D" w:rsidRPr="00FB5143" w:rsidRDefault="005D3C2D" w:rsidP="008F4A25">
            <w:pPr>
              <w:keepNext/>
              <w:spacing w:after="0" w:line="240" w:lineRule="auto"/>
              <w:ind w:right="-709"/>
              <w:jc w:val="both"/>
              <w:rPr>
                <w:rFonts w:ascii="Arial Unicode MS" w:eastAsia="Arial Unicode MS" w:hAnsi="Arial Unicode MS" w:cs="Arial Unicode MS"/>
                <w:b/>
                <w:sz w:val="23"/>
                <w:szCs w:val="23"/>
                <w:u w:val="single"/>
              </w:rPr>
            </w:pPr>
            <w:r w:rsidRPr="00FB5143">
              <w:rPr>
                <w:rFonts w:ascii="Arial Unicode MS" w:eastAsia="Arial Unicode MS" w:hAnsi="Arial Unicode MS" w:cs="Arial Unicode MS"/>
                <w:b/>
                <w:sz w:val="23"/>
                <w:szCs w:val="23"/>
              </w:rPr>
              <w:t xml:space="preserve">                                                               </w:t>
            </w:r>
            <w:r w:rsidRPr="00FB5143">
              <w:rPr>
                <w:rFonts w:ascii="Arial Unicode MS" w:eastAsia="Arial Unicode MS" w:hAnsi="Arial Unicode MS" w:cs="Arial Unicode MS"/>
                <w:b/>
                <w:sz w:val="23"/>
                <w:szCs w:val="23"/>
                <w:u w:val="single"/>
              </w:rPr>
              <w:t xml:space="preserve">DEMANDEUR </w:t>
            </w:r>
          </w:p>
          <w:p w:rsidR="005D3C2D" w:rsidRPr="00FB5143" w:rsidRDefault="005D3C2D" w:rsidP="008F4A25">
            <w:pPr>
              <w:spacing w:line="240" w:lineRule="auto"/>
              <w:jc w:val="both"/>
              <w:rPr>
                <w:rFonts w:ascii="Arial Unicode MS" w:eastAsia="Arial Unicode MS" w:hAnsi="Arial Unicode MS" w:cs="Arial Unicode MS"/>
                <w:sz w:val="23"/>
                <w:szCs w:val="23"/>
              </w:rPr>
            </w:pPr>
            <w:r w:rsidRPr="00FB5143">
              <w:rPr>
                <w:rFonts w:ascii="Arial Unicode MS" w:eastAsia="Arial Unicode MS" w:hAnsi="Arial Unicode MS" w:cs="Arial Unicode MS"/>
                <w:b/>
                <w:sz w:val="23"/>
                <w:szCs w:val="23"/>
              </w:rPr>
              <w:t xml:space="preserve">                                                   </w:t>
            </w:r>
            <w:r w:rsidRPr="00FB5143">
              <w:rPr>
                <w:rFonts w:ascii="Arial Unicode MS" w:eastAsia="Arial Unicode MS" w:hAnsi="Arial Unicode MS" w:cs="Arial Unicode MS"/>
                <w:b/>
                <w:sz w:val="23"/>
                <w:szCs w:val="23"/>
                <w:u w:val="single"/>
              </w:rPr>
              <w:t xml:space="preserve">D’UNE PART                                                                                                                                                  </w:t>
            </w: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 xml:space="preserve">        ET</w:t>
            </w:r>
          </w:p>
          <w:p w:rsidR="005D3C2D" w:rsidRPr="00FB5143" w:rsidRDefault="005D3C2D" w:rsidP="008F4A25">
            <w:pPr>
              <w:spacing w:line="240" w:lineRule="auto"/>
              <w:jc w:val="both"/>
              <w:rPr>
                <w:rFonts w:ascii="Arial Unicode MS" w:eastAsia="Arial Unicode MS" w:hAnsi="Arial Unicode MS" w:cs="Arial Unicode MS"/>
                <w:sz w:val="23"/>
                <w:szCs w:val="23"/>
              </w:rPr>
            </w:pPr>
            <w:r w:rsidRPr="00FB5143">
              <w:rPr>
                <w:rFonts w:ascii="Arial Unicode MS" w:eastAsia="Arial Unicode MS" w:hAnsi="Arial Unicode MS" w:cs="Arial Unicode MS"/>
                <w:b/>
                <w:sz w:val="23"/>
                <w:szCs w:val="23"/>
              </w:rPr>
              <w:t xml:space="preserve"> L’organisateur des spectacles G-NOME, </w:t>
            </w:r>
            <w:r w:rsidRPr="00FB5143">
              <w:rPr>
                <w:rFonts w:ascii="Arial Unicode MS" w:eastAsia="Arial Unicode MS" w:hAnsi="Arial Unicode MS" w:cs="Arial Unicode MS"/>
                <w:sz w:val="23"/>
                <w:szCs w:val="23"/>
              </w:rPr>
              <w:t xml:space="preserve">représenté par son Gérant, le sieur ADJI HOUSSEYNI, assisté de Maitre  LANTO Moussa Fatouma, Avocat à la Cour. </w:t>
            </w:r>
          </w:p>
          <w:p w:rsidR="005D3C2D" w:rsidRPr="00FB5143" w:rsidRDefault="005D3C2D" w:rsidP="008F4A25">
            <w:pPr>
              <w:spacing w:line="240" w:lineRule="auto"/>
              <w:jc w:val="both"/>
              <w:rPr>
                <w:rFonts w:ascii="Arial Unicode MS" w:eastAsia="Arial Unicode MS" w:hAnsi="Arial Unicode MS" w:cs="Arial Unicode MS"/>
                <w:sz w:val="23"/>
                <w:szCs w:val="23"/>
              </w:rPr>
            </w:pPr>
            <w:r w:rsidRPr="00FB5143">
              <w:rPr>
                <w:rFonts w:ascii="Arial Unicode MS" w:eastAsia="Arial Unicode MS" w:hAnsi="Arial Unicode MS" w:cs="Arial Unicode MS"/>
                <w:sz w:val="23"/>
                <w:szCs w:val="23"/>
              </w:rPr>
              <w:t xml:space="preserve">                                                                  </w:t>
            </w:r>
            <w:r w:rsidRPr="00FB5143">
              <w:rPr>
                <w:rFonts w:ascii="Arial Unicode MS" w:eastAsia="Arial Unicode MS" w:hAnsi="Arial Unicode MS" w:cs="Arial Unicode MS"/>
                <w:b/>
                <w:sz w:val="23"/>
                <w:szCs w:val="23"/>
                <w:u w:val="single"/>
              </w:rPr>
              <w:t xml:space="preserve">DEFENDEUR  </w:t>
            </w:r>
          </w:p>
          <w:p w:rsidR="005D3C2D" w:rsidRPr="00FB5143" w:rsidRDefault="005D3C2D" w:rsidP="008F4A25">
            <w:pPr>
              <w:spacing w:line="240" w:lineRule="auto"/>
              <w:jc w:val="both"/>
              <w:rPr>
                <w:rFonts w:ascii="Arial Unicode MS" w:eastAsia="Arial Unicode MS" w:hAnsi="Arial Unicode MS" w:cs="Arial Unicode MS"/>
                <w:b/>
                <w:sz w:val="23"/>
                <w:szCs w:val="23"/>
              </w:rPr>
            </w:pPr>
            <w:r w:rsidRPr="00FB5143">
              <w:rPr>
                <w:rFonts w:ascii="Arial Unicode MS" w:eastAsia="Arial Unicode MS" w:hAnsi="Arial Unicode MS" w:cs="Arial Unicode MS"/>
                <w:b/>
                <w:sz w:val="23"/>
                <w:szCs w:val="23"/>
              </w:rPr>
              <w:t xml:space="preserve">                                     </w:t>
            </w:r>
            <w:r w:rsidRPr="00FB5143">
              <w:rPr>
                <w:rFonts w:ascii="Arial Unicode MS" w:eastAsia="Arial Unicode MS" w:hAnsi="Arial Unicode MS" w:cs="Arial Unicode MS"/>
                <w:b/>
                <w:sz w:val="23"/>
                <w:szCs w:val="23"/>
                <w:u w:val="single"/>
              </w:rPr>
              <w:t>D’AUTRE PART</w:t>
            </w:r>
          </w:p>
        </w:tc>
      </w:tr>
    </w:tbl>
    <w:p w:rsidR="00CD1A82" w:rsidRDefault="00CD1A82" w:rsidP="008F4A25">
      <w:pPr>
        <w:spacing w:line="240" w:lineRule="auto"/>
        <w:jc w:val="both"/>
        <w:rPr>
          <w:rFonts w:ascii="Arial Unicode MS" w:eastAsia="Arial Unicode MS" w:hAnsi="Arial Unicode MS" w:cs="Arial Unicode MS"/>
          <w:sz w:val="24"/>
          <w:szCs w:val="24"/>
        </w:rPr>
      </w:pPr>
      <w:bookmarkStart w:id="0" w:name="_GoBack"/>
      <w:bookmarkEnd w:id="0"/>
    </w:p>
    <w:p w:rsidR="00C344B4" w:rsidRPr="002179B8" w:rsidRDefault="00C344B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lastRenderedPageBreak/>
        <w:t>Par acte d’huissier en date du 15 octobre 2017  de Maître Ganda Hassane GABDAKOYE</w:t>
      </w:r>
      <w:r w:rsidR="00826FA6">
        <w:rPr>
          <w:rFonts w:ascii="Arial Unicode MS" w:eastAsia="Arial Unicode MS" w:hAnsi="Arial Unicode MS" w:cs="Arial Unicode MS"/>
          <w:sz w:val="24"/>
          <w:szCs w:val="24"/>
        </w:rPr>
        <w:t>, huissier de justice à Niamey,</w:t>
      </w:r>
      <w:r w:rsidRPr="002179B8">
        <w:rPr>
          <w:rFonts w:ascii="Arial Unicode MS" w:eastAsia="Arial Unicode MS" w:hAnsi="Arial Unicode MS" w:cs="Arial Unicode MS"/>
          <w:sz w:val="24"/>
          <w:szCs w:val="24"/>
        </w:rPr>
        <w:t xml:space="preserve"> Monsieur ABDOULAYE SEDIGA MATHIAS dit DJINGRI LOMPO, artiste assigne  </w:t>
      </w:r>
      <w:r w:rsidR="00826FA6">
        <w:rPr>
          <w:rFonts w:ascii="Arial Unicode MS" w:eastAsia="Arial Unicode MS" w:hAnsi="Arial Unicode MS" w:cs="Arial Unicode MS"/>
          <w:sz w:val="24"/>
          <w:szCs w:val="24"/>
        </w:rPr>
        <w:t>l</w:t>
      </w:r>
      <w:r w:rsidR="0085277F" w:rsidRPr="002179B8">
        <w:rPr>
          <w:rFonts w:ascii="Arial Unicode MS" w:eastAsia="Arial Unicode MS" w:hAnsi="Arial Unicode MS" w:cs="Arial Unicode MS"/>
          <w:sz w:val="24"/>
          <w:szCs w:val="24"/>
        </w:rPr>
        <w:t>’organisateur des spectacles G-NOME</w:t>
      </w:r>
      <w:r w:rsidR="0085277F" w:rsidRPr="002179B8">
        <w:rPr>
          <w:rFonts w:ascii="Arial Unicode MS" w:eastAsia="Arial Unicode MS" w:hAnsi="Arial Unicode MS" w:cs="Arial Unicode MS"/>
          <w:b/>
          <w:sz w:val="24"/>
          <w:szCs w:val="24"/>
        </w:rPr>
        <w:t xml:space="preserve">, </w:t>
      </w:r>
      <w:r w:rsidRPr="002179B8">
        <w:rPr>
          <w:rFonts w:ascii="Arial Unicode MS" w:eastAsia="Arial Unicode MS" w:hAnsi="Arial Unicode MS" w:cs="Arial Unicode MS"/>
          <w:sz w:val="24"/>
          <w:szCs w:val="24"/>
        </w:rPr>
        <w:t xml:space="preserve"> par devant le tribunal de commerce de Niamey  afin de :</w:t>
      </w:r>
    </w:p>
    <w:p w:rsidR="0085277F" w:rsidRPr="002179B8" w:rsidRDefault="0085277F" w:rsidP="00C679F2">
      <w:pPr>
        <w:pStyle w:val="Sansinterligne"/>
        <w:numPr>
          <w:ilvl w:val="0"/>
          <w:numId w:val="2"/>
        </w:numPr>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Constater la responsabilité contractuelle de G-NOME, représenté par ADJI HOUSEYN ;</w:t>
      </w:r>
    </w:p>
    <w:p w:rsidR="0085277F" w:rsidRPr="002179B8" w:rsidRDefault="0085277F" w:rsidP="00C679F2">
      <w:pPr>
        <w:pStyle w:val="Sansinterligne"/>
        <w:numPr>
          <w:ilvl w:val="0"/>
          <w:numId w:val="2"/>
        </w:numPr>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En conséquence, le condamner à </w:t>
      </w:r>
      <w:r w:rsidR="00F816F1" w:rsidRPr="002179B8">
        <w:rPr>
          <w:rFonts w:ascii="Arial Unicode MS" w:eastAsia="Arial Unicode MS" w:hAnsi="Arial Unicode MS" w:cs="Arial Unicode MS"/>
          <w:sz w:val="24"/>
          <w:szCs w:val="24"/>
        </w:rPr>
        <w:t xml:space="preserve">lui </w:t>
      </w:r>
      <w:r w:rsidRPr="002179B8">
        <w:rPr>
          <w:rFonts w:ascii="Arial Unicode MS" w:eastAsia="Arial Unicode MS" w:hAnsi="Arial Unicode MS" w:cs="Arial Unicode MS"/>
          <w:sz w:val="24"/>
          <w:szCs w:val="24"/>
        </w:rPr>
        <w:t>verser la somme de 15.000.000 FCFA en réparation des préjudices subis ;</w:t>
      </w:r>
    </w:p>
    <w:p w:rsidR="0085277F" w:rsidRPr="002179B8" w:rsidRDefault="0085277F" w:rsidP="00C679F2">
      <w:pPr>
        <w:pStyle w:val="Sansinterligne"/>
        <w:numPr>
          <w:ilvl w:val="0"/>
          <w:numId w:val="2"/>
        </w:numPr>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Le condamner par ailleurs à </w:t>
      </w:r>
      <w:r w:rsidR="00F816F1" w:rsidRPr="002179B8">
        <w:rPr>
          <w:rFonts w:ascii="Arial Unicode MS" w:eastAsia="Arial Unicode MS" w:hAnsi="Arial Unicode MS" w:cs="Arial Unicode MS"/>
          <w:sz w:val="24"/>
          <w:szCs w:val="24"/>
        </w:rPr>
        <w:t xml:space="preserve">lui </w:t>
      </w:r>
      <w:r w:rsidRPr="002179B8">
        <w:rPr>
          <w:rFonts w:ascii="Arial Unicode MS" w:eastAsia="Arial Unicode MS" w:hAnsi="Arial Unicode MS" w:cs="Arial Unicode MS"/>
          <w:sz w:val="24"/>
          <w:szCs w:val="24"/>
        </w:rPr>
        <w:t>verser, la somme de 5.000.000 FCFA pour tous frais exposés à l’occasion de la présente;</w:t>
      </w:r>
    </w:p>
    <w:p w:rsidR="008C4990" w:rsidRDefault="0085277F" w:rsidP="00C679F2">
      <w:pPr>
        <w:pStyle w:val="Sansinterligne"/>
        <w:numPr>
          <w:ilvl w:val="0"/>
          <w:numId w:val="2"/>
        </w:numPr>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Condamner également G-NOME aux entiers dépens.</w:t>
      </w:r>
    </w:p>
    <w:p w:rsidR="00FB5143" w:rsidRPr="002179B8" w:rsidRDefault="00FB5143" w:rsidP="00C679F2">
      <w:pPr>
        <w:pStyle w:val="Sansinterligne"/>
        <w:spacing w:line="276" w:lineRule="auto"/>
        <w:ind w:left="360"/>
        <w:jc w:val="both"/>
        <w:rPr>
          <w:rFonts w:ascii="Arial Unicode MS" w:eastAsia="Arial Unicode MS" w:hAnsi="Arial Unicode MS" w:cs="Arial Unicode MS"/>
          <w:sz w:val="24"/>
          <w:szCs w:val="24"/>
        </w:rPr>
      </w:pPr>
    </w:p>
    <w:p w:rsidR="00B00FB7" w:rsidRDefault="00C344B4"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A l’Appui de son action, </w:t>
      </w:r>
      <w:r w:rsidR="006616ED" w:rsidRPr="002179B8">
        <w:rPr>
          <w:rFonts w:ascii="Arial Unicode MS" w:eastAsia="Arial Unicode MS" w:hAnsi="Arial Unicode MS" w:cs="Arial Unicode MS"/>
          <w:szCs w:val="24"/>
        </w:rPr>
        <w:t>Monsieur ABDOULAYE SEDIGA MATHIAS dit DJINGRI LOMPO, par le biais de son conseil, la SCPA JUSTICIA</w:t>
      </w:r>
      <w:r w:rsidRPr="002179B8">
        <w:rPr>
          <w:rFonts w:ascii="Arial Unicode MS" w:eastAsia="Arial Unicode MS" w:hAnsi="Arial Unicode MS" w:cs="Arial Unicode MS"/>
          <w:szCs w:val="24"/>
        </w:rPr>
        <w:t xml:space="preserve"> expose </w:t>
      </w:r>
      <w:r w:rsidR="006616ED" w:rsidRPr="002179B8">
        <w:rPr>
          <w:rFonts w:ascii="Arial Unicode MS" w:eastAsia="Arial Unicode MS" w:hAnsi="Arial Unicode MS" w:cs="Arial Unicode MS"/>
          <w:szCs w:val="24"/>
        </w:rPr>
        <w:t xml:space="preserve">que </w:t>
      </w:r>
      <w:r w:rsidR="00B00FB7" w:rsidRPr="002179B8">
        <w:rPr>
          <w:rFonts w:ascii="Arial Unicode MS" w:eastAsia="Arial Unicode MS" w:hAnsi="Arial Unicode MS" w:cs="Arial Unicode MS"/>
          <w:szCs w:val="24"/>
        </w:rPr>
        <w:t xml:space="preserve">par contrat en date du 11 mai 2017, le promoteur de spectacle dénommé « G-NOME » s’était engagé à organiser un spectacle pour </w:t>
      </w:r>
      <w:r w:rsidR="00426655" w:rsidRPr="002179B8">
        <w:rPr>
          <w:rFonts w:ascii="Arial Unicode MS" w:eastAsia="Arial Unicode MS" w:hAnsi="Arial Unicode MS" w:cs="Arial Unicode MS"/>
          <w:szCs w:val="24"/>
        </w:rPr>
        <w:t>son compte</w:t>
      </w:r>
      <w:r w:rsidR="00B00FB7" w:rsidRPr="002179B8">
        <w:rPr>
          <w:rFonts w:ascii="Arial Unicode MS" w:eastAsia="Arial Unicode MS" w:hAnsi="Arial Unicode MS" w:cs="Arial Unicode MS"/>
          <w:szCs w:val="24"/>
        </w:rPr>
        <w:t xml:space="preserve">, à l’occasion de la fête de Tabaski, notamment le lendemain de ladite fête ; </w:t>
      </w:r>
    </w:p>
    <w:p w:rsidR="0071693F" w:rsidRPr="00BE343D" w:rsidRDefault="0071693F" w:rsidP="00C679F2">
      <w:pPr>
        <w:pStyle w:val="Retraitcorpsdetexte2"/>
        <w:spacing w:line="276" w:lineRule="auto"/>
        <w:ind w:firstLine="0"/>
        <w:rPr>
          <w:rFonts w:ascii="Arial Unicode MS" w:eastAsia="Arial Unicode MS" w:hAnsi="Arial Unicode MS" w:cs="Arial Unicode MS"/>
          <w:b/>
          <w:szCs w:val="24"/>
        </w:rPr>
      </w:pPr>
    </w:p>
    <w:p w:rsidR="00B00FB7" w:rsidRDefault="00426655"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explique qu’</w:t>
      </w:r>
      <w:r w:rsidR="00D05F50" w:rsidRPr="002179B8">
        <w:rPr>
          <w:rFonts w:ascii="Arial Unicode MS" w:eastAsia="Arial Unicode MS" w:hAnsi="Arial Unicode MS" w:cs="Arial Unicode MS"/>
          <w:szCs w:val="24"/>
        </w:rPr>
        <w:t>il</w:t>
      </w:r>
      <w:r w:rsidR="00B00FB7" w:rsidRPr="002179B8">
        <w:rPr>
          <w:rFonts w:ascii="Arial Unicode MS" w:eastAsia="Arial Unicode MS" w:hAnsi="Arial Unicode MS" w:cs="Arial Unicode MS"/>
          <w:szCs w:val="24"/>
        </w:rPr>
        <w:t xml:space="preserve"> a été stipulé entre les parties que le spectacle devrait avoir lieu au stade «  Général Seyni</w:t>
      </w:r>
      <w:r w:rsidR="00F17415">
        <w:rPr>
          <w:rFonts w:ascii="Arial Unicode MS" w:eastAsia="Arial Unicode MS" w:hAnsi="Arial Unicode MS" w:cs="Arial Unicode MS"/>
          <w:szCs w:val="24"/>
        </w:rPr>
        <w:t xml:space="preserve"> </w:t>
      </w:r>
      <w:r w:rsidR="00B00FB7" w:rsidRPr="002179B8">
        <w:rPr>
          <w:rFonts w:ascii="Arial Unicode MS" w:eastAsia="Arial Unicode MS" w:hAnsi="Arial Unicode MS" w:cs="Arial Unicode MS"/>
          <w:szCs w:val="24"/>
        </w:rPr>
        <w:t xml:space="preserve">Kountché » et au centre aéré de la BCEAO, pour un cachet de 15.000.000 FCFA à </w:t>
      </w:r>
      <w:r w:rsidR="004276D2">
        <w:rPr>
          <w:rFonts w:ascii="Arial Unicode MS" w:eastAsia="Arial Unicode MS" w:hAnsi="Arial Unicode MS" w:cs="Arial Unicode MS"/>
          <w:szCs w:val="24"/>
        </w:rPr>
        <w:t xml:space="preserve"> lui </w:t>
      </w:r>
      <w:r w:rsidR="00B00FB7" w:rsidRPr="002179B8">
        <w:rPr>
          <w:rFonts w:ascii="Arial Unicode MS" w:eastAsia="Arial Unicode MS" w:hAnsi="Arial Unicode MS" w:cs="Arial Unicode MS"/>
          <w:szCs w:val="24"/>
        </w:rPr>
        <w:t>verser;</w:t>
      </w:r>
    </w:p>
    <w:p w:rsidR="0071693F" w:rsidRPr="002179B8" w:rsidRDefault="0071693F" w:rsidP="00C679F2">
      <w:pPr>
        <w:pStyle w:val="Retraitcorpsdetexte2"/>
        <w:spacing w:line="276" w:lineRule="auto"/>
        <w:ind w:firstLine="0"/>
        <w:rPr>
          <w:rFonts w:ascii="Arial Unicode MS" w:eastAsia="Arial Unicode MS" w:hAnsi="Arial Unicode MS" w:cs="Arial Unicode MS"/>
          <w:szCs w:val="24"/>
        </w:rPr>
      </w:pPr>
    </w:p>
    <w:p w:rsidR="00B00FB7" w:rsidRDefault="004A0794"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relève que </w:t>
      </w:r>
      <w:r w:rsidR="0014498B" w:rsidRPr="002179B8">
        <w:rPr>
          <w:rFonts w:ascii="Arial Unicode MS" w:eastAsia="Arial Unicode MS" w:hAnsi="Arial Unicode MS" w:cs="Arial Unicode MS"/>
          <w:szCs w:val="24"/>
        </w:rPr>
        <w:t>tandis que</w:t>
      </w:r>
      <w:r w:rsidR="0071693F">
        <w:rPr>
          <w:rFonts w:ascii="Arial Unicode MS" w:eastAsia="Arial Unicode MS" w:hAnsi="Arial Unicode MS" w:cs="Arial Unicode MS"/>
          <w:szCs w:val="24"/>
        </w:rPr>
        <w:t xml:space="preserve"> la fête s’approchait</w:t>
      </w:r>
      <w:r w:rsidR="00B00FB7" w:rsidRPr="002179B8">
        <w:rPr>
          <w:rFonts w:ascii="Arial Unicode MS" w:eastAsia="Arial Unicode MS" w:hAnsi="Arial Unicode MS" w:cs="Arial Unicode MS"/>
          <w:szCs w:val="24"/>
        </w:rPr>
        <w:t>, son cocontractant ne semblait prendre aucune disposition en vue de l’organisation de ce spectacle ;</w:t>
      </w:r>
    </w:p>
    <w:p w:rsidR="0071693F" w:rsidRDefault="0071693F" w:rsidP="00C679F2">
      <w:pPr>
        <w:pStyle w:val="Retraitcorpsdetexte2"/>
        <w:spacing w:line="276" w:lineRule="auto"/>
        <w:ind w:firstLine="0"/>
        <w:rPr>
          <w:rFonts w:ascii="Arial Unicode MS" w:eastAsia="Arial Unicode MS" w:hAnsi="Arial Unicode MS" w:cs="Arial Unicode MS"/>
          <w:szCs w:val="24"/>
        </w:rPr>
      </w:pPr>
    </w:p>
    <w:p w:rsidR="00B00FB7" w:rsidRDefault="00CC4AC9"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w:t>
      </w:r>
      <w:r w:rsidR="00197545" w:rsidRPr="002179B8">
        <w:rPr>
          <w:rFonts w:ascii="Arial Unicode MS" w:eastAsia="Arial Unicode MS" w:hAnsi="Arial Unicode MS" w:cs="Arial Unicode MS"/>
          <w:szCs w:val="24"/>
        </w:rPr>
        <w:t xml:space="preserve"> rappelle que </w:t>
      </w:r>
      <w:r w:rsidR="00B00FB7" w:rsidRPr="002179B8">
        <w:rPr>
          <w:rFonts w:ascii="Arial Unicode MS" w:eastAsia="Arial Unicode MS" w:hAnsi="Arial Unicode MS" w:cs="Arial Unicode MS"/>
          <w:szCs w:val="24"/>
        </w:rPr>
        <w:t>conformément à leur contrat, il revenait au promoteur du spectacle d’en faire la promotion avant la date convenue ;</w:t>
      </w:r>
    </w:p>
    <w:p w:rsidR="000B2771" w:rsidRPr="002179B8" w:rsidRDefault="000B2771" w:rsidP="00C679F2">
      <w:pPr>
        <w:pStyle w:val="Retraitcorpsdetexte2"/>
        <w:spacing w:line="276" w:lineRule="auto"/>
        <w:ind w:firstLine="0"/>
        <w:rPr>
          <w:rFonts w:ascii="Arial Unicode MS" w:eastAsia="Arial Unicode MS" w:hAnsi="Arial Unicode MS" w:cs="Arial Unicode MS"/>
          <w:szCs w:val="24"/>
        </w:rPr>
      </w:pPr>
    </w:p>
    <w:p w:rsidR="00B00FB7" w:rsidRPr="002179B8" w:rsidRDefault="00197545" w:rsidP="00C679F2">
      <w:pPr>
        <w:pStyle w:val="Retraitcorpsdetexte2"/>
        <w:spacing w:line="276" w:lineRule="auto"/>
        <w:ind w:firstLine="0"/>
        <w:rPr>
          <w:rFonts w:ascii="Arial Unicode MS" w:eastAsia="Arial Unicode MS" w:hAnsi="Arial Unicode MS" w:cs="Arial Unicode MS"/>
          <w:b/>
          <w:szCs w:val="24"/>
        </w:rPr>
      </w:pPr>
      <w:r w:rsidRPr="002179B8">
        <w:rPr>
          <w:rFonts w:ascii="Arial Unicode MS" w:eastAsia="Arial Unicode MS" w:hAnsi="Arial Unicode MS" w:cs="Arial Unicode MS"/>
          <w:szCs w:val="24"/>
        </w:rPr>
        <w:lastRenderedPageBreak/>
        <w:t xml:space="preserve">Il précise que </w:t>
      </w:r>
      <w:r w:rsidR="00B00FB7" w:rsidRPr="002179B8">
        <w:rPr>
          <w:rFonts w:ascii="Arial Unicode MS" w:eastAsia="Arial Unicode MS" w:hAnsi="Arial Unicode MS" w:cs="Arial Unicode MS"/>
          <w:szCs w:val="24"/>
        </w:rPr>
        <w:t xml:space="preserve">c’est ainsi qu’une sommation de dire en date 18 août 2017 a été servie </w:t>
      </w:r>
      <w:r w:rsidR="000B2771">
        <w:rPr>
          <w:rFonts w:ascii="Arial Unicode MS" w:eastAsia="Arial Unicode MS" w:hAnsi="Arial Unicode MS" w:cs="Arial Unicode MS"/>
          <w:szCs w:val="24"/>
        </w:rPr>
        <w:t>à G-NOME</w:t>
      </w:r>
      <w:r w:rsidR="00B00FB7" w:rsidRPr="002179B8">
        <w:rPr>
          <w:rFonts w:ascii="Arial Unicode MS" w:eastAsia="Arial Unicode MS" w:hAnsi="Arial Unicode MS" w:cs="Arial Unicode MS"/>
          <w:szCs w:val="24"/>
        </w:rPr>
        <w:t xml:space="preserve">; </w:t>
      </w:r>
    </w:p>
    <w:p w:rsidR="00B00FB7" w:rsidRDefault="00197545"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indiq</w:t>
      </w:r>
      <w:r w:rsidR="00B00FB7" w:rsidRPr="002179B8">
        <w:rPr>
          <w:rFonts w:ascii="Arial Unicode MS" w:eastAsia="Arial Unicode MS" w:hAnsi="Arial Unicode MS" w:cs="Arial Unicode MS"/>
          <w:szCs w:val="24"/>
        </w:rPr>
        <w:t>u</w:t>
      </w:r>
      <w:r w:rsidR="00DE64B4">
        <w:rPr>
          <w:rFonts w:ascii="Arial Unicode MS" w:eastAsia="Arial Unicode MS" w:hAnsi="Arial Unicode MS" w:cs="Arial Unicode MS"/>
          <w:szCs w:val="24"/>
        </w:rPr>
        <w:t xml:space="preserve">e que suite à </w:t>
      </w:r>
      <w:r w:rsidR="00B00FB7" w:rsidRPr="002179B8">
        <w:rPr>
          <w:rFonts w:ascii="Arial Unicode MS" w:eastAsia="Arial Unicode MS" w:hAnsi="Arial Unicode MS" w:cs="Arial Unicode MS"/>
          <w:szCs w:val="24"/>
        </w:rPr>
        <w:t xml:space="preserve"> un entretien av</w:t>
      </w:r>
      <w:r w:rsidR="00D71B52">
        <w:rPr>
          <w:rFonts w:ascii="Arial Unicode MS" w:eastAsia="Arial Unicode MS" w:hAnsi="Arial Unicode MS" w:cs="Arial Unicode MS"/>
          <w:szCs w:val="24"/>
        </w:rPr>
        <w:t>ec l’huissier instrumentaire, l’organisateur</w:t>
      </w:r>
      <w:r w:rsidR="00B00FB7" w:rsidRPr="002179B8">
        <w:rPr>
          <w:rFonts w:ascii="Arial Unicode MS" w:eastAsia="Arial Unicode MS" w:hAnsi="Arial Unicode MS" w:cs="Arial Unicode MS"/>
          <w:szCs w:val="24"/>
        </w:rPr>
        <w:t xml:space="preserve"> a multiplié des manœuvres en vue de ne pas avoir à répondre à ladite sommation de dire ;</w:t>
      </w:r>
    </w:p>
    <w:p w:rsidR="00480F29" w:rsidRPr="002179B8" w:rsidRDefault="00480F29" w:rsidP="00C679F2">
      <w:pPr>
        <w:pStyle w:val="Retraitcorpsdetexte2"/>
        <w:spacing w:line="276" w:lineRule="auto"/>
        <w:ind w:firstLine="0"/>
        <w:rPr>
          <w:rFonts w:ascii="Arial Unicode MS" w:eastAsia="Arial Unicode MS" w:hAnsi="Arial Unicode MS" w:cs="Arial Unicode MS"/>
          <w:szCs w:val="24"/>
        </w:rPr>
      </w:pPr>
    </w:p>
    <w:p w:rsidR="00B00FB7" w:rsidRDefault="002D66B2"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explique que </w:t>
      </w:r>
      <w:r w:rsidR="00B00FB7" w:rsidRPr="002179B8">
        <w:rPr>
          <w:rFonts w:ascii="Arial Unicode MS" w:eastAsia="Arial Unicode MS" w:hAnsi="Arial Unicode MS" w:cs="Arial Unicode MS"/>
          <w:szCs w:val="24"/>
        </w:rPr>
        <w:t xml:space="preserve">l’huissier en a pris acte et a dressé un procès-verbal de carence daté du 23 août 2017 ; </w:t>
      </w:r>
    </w:p>
    <w:p w:rsidR="00480F29" w:rsidRPr="002179B8" w:rsidRDefault="00480F29" w:rsidP="00C679F2">
      <w:pPr>
        <w:pStyle w:val="Retraitcorpsdetexte2"/>
        <w:spacing w:line="276" w:lineRule="auto"/>
        <w:ind w:firstLine="0"/>
        <w:rPr>
          <w:rFonts w:ascii="Arial Unicode MS" w:eastAsia="Arial Unicode MS" w:hAnsi="Arial Unicode MS" w:cs="Arial Unicode MS"/>
          <w:szCs w:val="24"/>
        </w:rPr>
      </w:pPr>
    </w:p>
    <w:p w:rsidR="00F03DF5" w:rsidRDefault="002D66B2"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ajoute q</w:t>
      </w:r>
      <w:r w:rsidR="00B00FB7" w:rsidRPr="002179B8">
        <w:rPr>
          <w:rFonts w:ascii="Arial Unicode MS" w:eastAsia="Arial Unicode MS" w:hAnsi="Arial Unicode MS" w:cs="Arial Unicode MS"/>
          <w:szCs w:val="24"/>
        </w:rPr>
        <w:t xml:space="preserve">u’après quoi, une tentative de réponse a été apportée alors même qu’il ne peut aucunement justifier s’être désengagé de l’organisation ; </w:t>
      </w:r>
    </w:p>
    <w:p w:rsidR="00480F29" w:rsidRPr="00FB5143" w:rsidRDefault="00480F29" w:rsidP="00C679F2">
      <w:pPr>
        <w:pStyle w:val="Retraitcorpsdetexte2"/>
        <w:spacing w:line="276" w:lineRule="auto"/>
        <w:ind w:firstLine="0"/>
        <w:rPr>
          <w:rFonts w:ascii="Arial Unicode MS" w:eastAsia="Arial Unicode MS" w:hAnsi="Arial Unicode MS" w:cs="Arial Unicode MS"/>
          <w:b/>
          <w:szCs w:val="24"/>
        </w:rPr>
      </w:pPr>
    </w:p>
    <w:p w:rsidR="00B00FB7" w:rsidRPr="002179B8" w:rsidRDefault="00C52068"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invoque </w:t>
      </w:r>
      <w:r w:rsidR="00B00FB7" w:rsidRPr="002179B8">
        <w:rPr>
          <w:rFonts w:ascii="Arial Unicode MS" w:eastAsia="Arial Unicode MS" w:hAnsi="Arial Unicode MS" w:cs="Arial Unicode MS"/>
          <w:szCs w:val="24"/>
        </w:rPr>
        <w:t xml:space="preserve">l’article 1134 du code civil </w:t>
      </w:r>
      <w:r w:rsidR="007F11D6">
        <w:rPr>
          <w:rFonts w:ascii="Arial Unicode MS" w:eastAsia="Arial Unicode MS" w:hAnsi="Arial Unicode MS" w:cs="Arial Unicode MS"/>
          <w:szCs w:val="24"/>
        </w:rPr>
        <w:t>aux termes du</w:t>
      </w:r>
      <w:r w:rsidR="00B00FB7" w:rsidRPr="002179B8">
        <w:rPr>
          <w:rFonts w:ascii="Arial Unicode MS" w:eastAsia="Arial Unicode MS" w:hAnsi="Arial Unicode MS" w:cs="Arial Unicode MS"/>
          <w:szCs w:val="24"/>
        </w:rPr>
        <w:t>que</w:t>
      </w:r>
      <w:r w:rsidR="007F11D6">
        <w:rPr>
          <w:rFonts w:ascii="Arial Unicode MS" w:eastAsia="Arial Unicode MS" w:hAnsi="Arial Unicode MS" w:cs="Arial Unicode MS"/>
          <w:szCs w:val="24"/>
        </w:rPr>
        <w:t>l</w:t>
      </w:r>
      <w:r w:rsidR="00B00FB7" w:rsidRPr="002179B8">
        <w:rPr>
          <w:rFonts w:ascii="Arial Unicode MS" w:eastAsia="Arial Unicode MS" w:hAnsi="Arial Unicode MS" w:cs="Arial Unicode MS"/>
          <w:szCs w:val="24"/>
        </w:rPr>
        <w:t> : « les conventions légalement formées tiennent lieu de loi à ceux qui les ont faites.</w:t>
      </w:r>
    </w:p>
    <w:p w:rsidR="00BA57E7" w:rsidRDefault="00B00FB7"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Elles ne peuvent être révoqués que de leur consentement mutuel, ou pour les causes que la loi autorise</w:t>
      </w:r>
      <w:r w:rsidR="00075DA3">
        <w:rPr>
          <w:rFonts w:ascii="Arial Unicode MS" w:eastAsia="Arial Unicode MS" w:hAnsi="Arial Unicode MS" w:cs="Arial Unicode MS"/>
          <w:szCs w:val="24"/>
        </w:rPr>
        <w:t> » ;</w:t>
      </w:r>
    </w:p>
    <w:p w:rsidR="00B00FB7" w:rsidRPr="00FB5143" w:rsidRDefault="00B00FB7"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 </w:t>
      </w:r>
    </w:p>
    <w:p w:rsidR="00B00FB7" w:rsidRPr="002179B8" w:rsidRDefault="00E25CDE"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fait valoir </w:t>
      </w:r>
      <w:r w:rsidR="00B00FB7" w:rsidRPr="002179B8">
        <w:rPr>
          <w:rFonts w:ascii="Arial Unicode MS" w:eastAsia="Arial Unicode MS" w:hAnsi="Arial Unicode MS" w:cs="Arial Unicode MS"/>
          <w:szCs w:val="24"/>
        </w:rPr>
        <w:t>qu’au sens de l’article 1134 sus cité, le contrat est la loi des parties</w:t>
      </w:r>
      <w:r w:rsidR="00295F84">
        <w:rPr>
          <w:rFonts w:ascii="Arial Unicode MS" w:eastAsia="Arial Unicode MS" w:hAnsi="Arial Unicode MS" w:cs="Arial Unicode MS"/>
          <w:szCs w:val="24"/>
        </w:rPr>
        <w:t xml:space="preserve">, </w:t>
      </w:r>
      <w:r w:rsidR="00B00FB7" w:rsidRPr="002179B8">
        <w:rPr>
          <w:rFonts w:ascii="Arial Unicode MS" w:eastAsia="Arial Unicode MS" w:hAnsi="Arial Unicode MS" w:cs="Arial Unicode MS"/>
          <w:szCs w:val="24"/>
        </w:rPr>
        <w:t xml:space="preserve"> qu’elles sont tenues de respecter ;</w:t>
      </w:r>
    </w:p>
    <w:p w:rsidR="00B00FB7" w:rsidRPr="002179B8" w:rsidRDefault="00B00FB7" w:rsidP="00C679F2">
      <w:pPr>
        <w:pStyle w:val="Retraitcorpsdetexte2"/>
        <w:spacing w:line="276" w:lineRule="auto"/>
        <w:ind w:firstLine="0"/>
        <w:rPr>
          <w:rFonts w:ascii="Arial Unicode MS" w:eastAsia="Arial Unicode MS" w:hAnsi="Arial Unicode MS" w:cs="Arial Unicode MS"/>
          <w:szCs w:val="24"/>
        </w:rPr>
      </w:pPr>
    </w:p>
    <w:p w:rsidR="00B00FB7" w:rsidRDefault="001E00DD"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w:t>
      </w:r>
      <w:r w:rsidR="00FE748D">
        <w:rPr>
          <w:rFonts w:ascii="Arial Unicode MS" w:eastAsia="Arial Unicode MS" w:hAnsi="Arial Unicode MS" w:cs="Arial Unicode MS"/>
          <w:szCs w:val="24"/>
        </w:rPr>
        <w:t xml:space="preserve">relève </w:t>
      </w:r>
      <w:r w:rsidRPr="002179B8">
        <w:rPr>
          <w:rFonts w:ascii="Arial Unicode MS" w:eastAsia="Arial Unicode MS" w:hAnsi="Arial Unicode MS" w:cs="Arial Unicode MS"/>
          <w:szCs w:val="24"/>
        </w:rPr>
        <w:t xml:space="preserve"> q</w:t>
      </w:r>
      <w:r w:rsidR="00B00FB7" w:rsidRPr="002179B8">
        <w:rPr>
          <w:rFonts w:ascii="Arial Unicode MS" w:eastAsia="Arial Unicode MS" w:hAnsi="Arial Unicode MS" w:cs="Arial Unicode MS"/>
          <w:szCs w:val="24"/>
        </w:rPr>
        <w:t xml:space="preserve">u’en l’espèce,  Monsieur ADJI HOUSSEYN avait pour obligation d’organiser le spectacle </w:t>
      </w:r>
      <w:r w:rsidR="00E97C0D">
        <w:rPr>
          <w:rFonts w:ascii="Arial Unicode MS" w:eastAsia="Arial Unicode MS" w:hAnsi="Arial Unicode MS" w:cs="Arial Unicode MS"/>
          <w:szCs w:val="24"/>
        </w:rPr>
        <w:t>à son</w:t>
      </w:r>
      <w:r w:rsidR="00B00FB7" w:rsidRPr="002179B8">
        <w:rPr>
          <w:rFonts w:ascii="Arial Unicode MS" w:eastAsia="Arial Unicode MS" w:hAnsi="Arial Unicode MS" w:cs="Arial Unicode MS"/>
          <w:szCs w:val="24"/>
        </w:rPr>
        <w:t xml:space="preserve"> profit et lui verser le cachet y </w:t>
      </w:r>
      <w:r w:rsidR="005079AA" w:rsidRPr="002179B8">
        <w:rPr>
          <w:rFonts w:ascii="Arial Unicode MS" w:eastAsia="Arial Unicode MS" w:hAnsi="Arial Unicode MS" w:cs="Arial Unicode MS"/>
          <w:szCs w:val="24"/>
        </w:rPr>
        <w:t>c</w:t>
      </w:r>
      <w:r w:rsidR="005079AA">
        <w:rPr>
          <w:rFonts w:ascii="Arial Unicode MS" w:eastAsia="Arial Unicode MS" w:hAnsi="Arial Unicode MS" w:cs="Arial Unicode MS"/>
          <w:szCs w:val="24"/>
        </w:rPr>
        <w:t>orrespondant</w:t>
      </w:r>
      <w:r w:rsidR="00B00FB7" w:rsidRPr="002179B8">
        <w:rPr>
          <w:rFonts w:ascii="Arial Unicode MS" w:eastAsia="Arial Unicode MS" w:hAnsi="Arial Unicode MS" w:cs="Arial Unicode MS"/>
          <w:szCs w:val="24"/>
        </w:rPr>
        <w:t>, notamment la somme de 15.000.000 FCFA ;</w:t>
      </w:r>
    </w:p>
    <w:p w:rsidR="0052033F" w:rsidRPr="002179B8" w:rsidRDefault="0052033F" w:rsidP="00C679F2">
      <w:pPr>
        <w:pStyle w:val="Retraitcorpsdetexte2"/>
        <w:spacing w:line="276" w:lineRule="auto"/>
        <w:ind w:firstLine="0"/>
        <w:rPr>
          <w:rFonts w:ascii="Arial Unicode MS" w:eastAsia="Arial Unicode MS" w:hAnsi="Arial Unicode MS" w:cs="Arial Unicode MS"/>
          <w:szCs w:val="24"/>
        </w:rPr>
      </w:pPr>
    </w:p>
    <w:p w:rsidR="00B00FB7" w:rsidRDefault="00405504"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w:t>
      </w:r>
      <w:r w:rsidR="004332C1" w:rsidRPr="002179B8">
        <w:rPr>
          <w:rFonts w:ascii="Arial Unicode MS" w:eastAsia="Arial Unicode MS" w:hAnsi="Arial Unicode MS" w:cs="Arial Unicode MS"/>
          <w:szCs w:val="24"/>
        </w:rPr>
        <w:t>soutient</w:t>
      </w:r>
      <w:r w:rsidRPr="002179B8">
        <w:rPr>
          <w:rFonts w:ascii="Arial Unicode MS" w:eastAsia="Arial Unicode MS" w:hAnsi="Arial Unicode MS" w:cs="Arial Unicode MS"/>
          <w:szCs w:val="24"/>
        </w:rPr>
        <w:t xml:space="preserve"> q</w:t>
      </w:r>
      <w:r w:rsidR="00B00FB7" w:rsidRPr="002179B8">
        <w:rPr>
          <w:rFonts w:ascii="Arial Unicode MS" w:eastAsia="Arial Unicode MS" w:hAnsi="Arial Unicode MS" w:cs="Arial Unicode MS"/>
          <w:szCs w:val="24"/>
        </w:rPr>
        <w:t>u’aucun cas de vice de consentement n’avait entaché la conclusion de leur contrat ;</w:t>
      </w:r>
      <w:r w:rsidR="004332C1" w:rsidRPr="002179B8">
        <w:rPr>
          <w:rFonts w:ascii="Arial Unicode MS" w:eastAsia="Arial Unicode MS" w:hAnsi="Arial Unicode MS" w:cs="Arial Unicode MS"/>
          <w:szCs w:val="24"/>
        </w:rPr>
        <w:t xml:space="preserve"> et </w:t>
      </w:r>
      <w:r w:rsidR="00B00FB7" w:rsidRPr="002179B8">
        <w:rPr>
          <w:rFonts w:ascii="Arial Unicode MS" w:eastAsia="Arial Unicode MS" w:hAnsi="Arial Unicode MS" w:cs="Arial Unicode MS"/>
          <w:szCs w:val="24"/>
        </w:rPr>
        <w:t>’aucune situation, tel un cas de force majeure, ou un fait du requérant  de nature à lui empêcher l’organisation dudit spectacle n’a été relevée ;</w:t>
      </w:r>
    </w:p>
    <w:p w:rsidR="003E037D" w:rsidRPr="002179B8" w:rsidRDefault="003E037D" w:rsidP="00C679F2">
      <w:pPr>
        <w:pStyle w:val="Retraitcorpsdetexte2"/>
        <w:spacing w:line="276" w:lineRule="auto"/>
        <w:ind w:firstLine="0"/>
        <w:rPr>
          <w:rFonts w:ascii="Arial Unicode MS" w:eastAsia="Arial Unicode MS" w:hAnsi="Arial Unicode MS" w:cs="Arial Unicode MS"/>
          <w:szCs w:val="24"/>
        </w:rPr>
      </w:pPr>
    </w:p>
    <w:p w:rsidR="00480D5A" w:rsidRDefault="004332C1"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lastRenderedPageBreak/>
        <w:t>Il indique qu</w:t>
      </w:r>
      <w:r w:rsidR="00D66F26">
        <w:rPr>
          <w:rFonts w:ascii="Arial Unicode MS" w:eastAsia="Arial Unicode MS" w:hAnsi="Arial Unicode MS" w:cs="Arial Unicode MS"/>
          <w:szCs w:val="24"/>
        </w:rPr>
        <w:t xml:space="preserve">e le défendeur </w:t>
      </w:r>
      <w:r w:rsidR="00B00FB7" w:rsidRPr="002179B8">
        <w:rPr>
          <w:rFonts w:ascii="Arial Unicode MS" w:eastAsia="Arial Unicode MS" w:hAnsi="Arial Unicode MS" w:cs="Arial Unicode MS"/>
          <w:szCs w:val="24"/>
        </w:rPr>
        <w:t>a choisi délibérément de se soustraire de ses obligations contractuelles ;</w:t>
      </w:r>
    </w:p>
    <w:p w:rsidR="00D10293" w:rsidRPr="002179B8" w:rsidRDefault="00D10293" w:rsidP="00C679F2">
      <w:pPr>
        <w:pStyle w:val="Retraitcorpsdetexte2"/>
        <w:spacing w:line="276" w:lineRule="auto"/>
        <w:ind w:firstLine="0"/>
        <w:rPr>
          <w:rFonts w:ascii="Arial Unicode MS" w:eastAsia="Arial Unicode MS" w:hAnsi="Arial Unicode MS" w:cs="Arial Unicode MS"/>
          <w:szCs w:val="24"/>
        </w:rPr>
      </w:pPr>
    </w:p>
    <w:p w:rsidR="00B00FB7" w:rsidRDefault="00AD7651"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argue</w:t>
      </w:r>
      <w:r w:rsidR="00B00FB7" w:rsidRPr="002179B8">
        <w:rPr>
          <w:rFonts w:ascii="Arial Unicode MS" w:eastAsia="Arial Unicode MS" w:hAnsi="Arial Unicode MS" w:cs="Arial Unicode MS"/>
          <w:szCs w:val="24"/>
        </w:rPr>
        <w:t xml:space="preserve"> que </w:t>
      </w:r>
      <w:r w:rsidR="00241062">
        <w:rPr>
          <w:rFonts w:ascii="Arial Unicode MS" w:eastAsia="Arial Unicode MS" w:hAnsi="Arial Unicode MS" w:cs="Arial Unicode MS"/>
          <w:szCs w:val="24"/>
        </w:rPr>
        <w:t>l</w:t>
      </w:r>
      <w:r w:rsidR="00B00FB7" w:rsidRPr="002179B8">
        <w:rPr>
          <w:rFonts w:ascii="Arial Unicode MS" w:eastAsia="Arial Unicode MS" w:hAnsi="Arial Unicode MS" w:cs="Arial Unicode MS"/>
          <w:szCs w:val="24"/>
        </w:rPr>
        <w:t xml:space="preserve">a responsabilité </w:t>
      </w:r>
      <w:r w:rsidR="00241062">
        <w:rPr>
          <w:rFonts w:ascii="Arial Unicode MS" w:eastAsia="Arial Unicode MS" w:hAnsi="Arial Unicode MS" w:cs="Arial Unicode MS"/>
          <w:szCs w:val="24"/>
        </w:rPr>
        <w:t xml:space="preserve">de ce dernier </w:t>
      </w:r>
      <w:r w:rsidR="00B00FB7" w:rsidRPr="002179B8">
        <w:rPr>
          <w:rFonts w:ascii="Arial Unicode MS" w:eastAsia="Arial Unicode MS" w:hAnsi="Arial Unicode MS" w:cs="Arial Unicode MS"/>
          <w:szCs w:val="24"/>
        </w:rPr>
        <w:t>dans la  non organisation de cet évènement est clairement établie ;</w:t>
      </w:r>
    </w:p>
    <w:p w:rsidR="006A48D0" w:rsidRPr="002179B8" w:rsidRDefault="006A48D0" w:rsidP="00C679F2">
      <w:pPr>
        <w:pStyle w:val="Retraitcorpsdetexte2"/>
        <w:spacing w:line="276" w:lineRule="auto"/>
        <w:ind w:firstLine="0"/>
        <w:rPr>
          <w:rFonts w:ascii="Arial Unicode MS" w:eastAsia="Arial Unicode MS" w:hAnsi="Arial Unicode MS" w:cs="Arial Unicode MS"/>
          <w:szCs w:val="24"/>
        </w:rPr>
      </w:pPr>
    </w:p>
    <w:p w:rsidR="00B00FB7" w:rsidRDefault="00AD7651"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 xml:space="preserve">Il </w:t>
      </w:r>
      <w:r w:rsidR="00480D5A">
        <w:rPr>
          <w:rFonts w:ascii="Arial Unicode MS" w:eastAsia="Arial Unicode MS" w:hAnsi="Arial Unicode MS" w:cs="Arial Unicode MS"/>
          <w:szCs w:val="24"/>
        </w:rPr>
        <w:t>souligne</w:t>
      </w:r>
      <w:r w:rsidR="00B00FB7" w:rsidRPr="002179B8">
        <w:rPr>
          <w:rFonts w:ascii="Arial Unicode MS" w:eastAsia="Arial Unicode MS" w:hAnsi="Arial Unicode MS" w:cs="Arial Unicode MS"/>
          <w:szCs w:val="24"/>
        </w:rPr>
        <w:t xml:space="preserve"> qu’au sens l’article 1142 du code civil</w:t>
      </w:r>
      <w:r w:rsidR="006C4369">
        <w:rPr>
          <w:rFonts w:ascii="Arial Unicode MS" w:eastAsia="Arial Unicode MS" w:hAnsi="Arial Unicode MS" w:cs="Arial Unicode MS"/>
          <w:szCs w:val="24"/>
        </w:rPr>
        <w:t xml:space="preserve"> que</w:t>
      </w:r>
      <w:r w:rsidR="00B00FB7" w:rsidRPr="002179B8">
        <w:rPr>
          <w:rFonts w:ascii="Arial Unicode MS" w:eastAsia="Arial Unicode MS" w:hAnsi="Arial Unicode MS" w:cs="Arial Unicode MS"/>
          <w:szCs w:val="24"/>
        </w:rPr>
        <w:t xml:space="preserve"> « Toute obligation de faire ou de ne pas faire se résout en dommages et intérêts, en cas d’inexécution de la part du débiteur »</w:t>
      </w:r>
      <w:r w:rsidR="0051022A">
        <w:rPr>
          <w:rFonts w:ascii="Arial Unicode MS" w:eastAsia="Arial Unicode MS" w:hAnsi="Arial Unicode MS" w:cs="Arial Unicode MS"/>
          <w:szCs w:val="24"/>
        </w:rPr>
        <w:t> ;</w:t>
      </w:r>
    </w:p>
    <w:p w:rsidR="0051022A" w:rsidRPr="002179B8" w:rsidRDefault="0051022A" w:rsidP="00C679F2">
      <w:pPr>
        <w:pStyle w:val="Retraitcorpsdetexte2"/>
        <w:spacing w:line="276" w:lineRule="auto"/>
        <w:ind w:firstLine="0"/>
        <w:rPr>
          <w:rFonts w:ascii="Arial Unicode MS" w:eastAsia="Arial Unicode MS" w:hAnsi="Arial Unicode MS" w:cs="Arial Unicode MS"/>
          <w:szCs w:val="24"/>
        </w:rPr>
      </w:pPr>
    </w:p>
    <w:p w:rsidR="00B00FB7" w:rsidRDefault="00AD7651"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fait valoir q</w:t>
      </w:r>
      <w:r w:rsidR="00B00FB7" w:rsidRPr="002179B8">
        <w:rPr>
          <w:rFonts w:ascii="Arial Unicode MS" w:eastAsia="Arial Unicode MS" w:hAnsi="Arial Unicode MS" w:cs="Arial Unicode MS"/>
          <w:szCs w:val="24"/>
        </w:rPr>
        <w:t>u’en l’espèce</w:t>
      </w:r>
      <w:r w:rsidR="00A20EFC">
        <w:rPr>
          <w:rFonts w:ascii="Arial Unicode MS" w:eastAsia="Arial Unicode MS" w:hAnsi="Arial Unicode MS" w:cs="Arial Unicode MS"/>
          <w:szCs w:val="24"/>
        </w:rPr>
        <w:t>,</w:t>
      </w:r>
      <w:r w:rsidR="00B00FB7" w:rsidRPr="002179B8">
        <w:rPr>
          <w:rFonts w:ascii="Arial Unicode MS" w:eastAsia="Arial Unicode MS" w:hAnsi="Arial Unicode MS" w:cs="Arial Unicode MS"/>
          <w:szCs w:val="24"/>
        </w:rPr>
        <w:t xml:space="preserve"> et conformément à cet article, le </w:t>
      </w:r>
      <w:r w:rsidR="00130508">
        <w:rPr>
          <w:rFonts w:ascii="Arial Unicode MS" w:eastAsia="Arial Unicode MS" w:hAnsi="Arial Unicode MS" w:cs="Arial Unicode MS"/>
          <w:szCs w:val="24"/>
        </w:rPr>
        <w:t>t</w:t>
      </w:r>
      <w:r w:rsidR="00B00FB7" w:rsidRPr="002179B8">
        <w:rPr>
          <w:rFonts w:ascii="Arial Unicode MS" w:eastAsia="Arial Unicode MS" w:hAnsi="Arial Unicode MS" w:cs="Arial Unicode MS"/>
          <w:szCs w:val="24"/>
        </w:rPr>
        <w:t xml:space="preserve">ribunal de </w:t>
      </w:r>
      <w:r w:rsidR="00130508">
        <w:rPr>
          <w:rFonts w:ascii="Arial Unicode MS" w:eastAsia="Arial Unicode MS" w:hAnsi="Arial Unicode MS" w:cs="Arial Unicode MS"/>
          <w:szCs w:val="24"/>
        </w:rPr>
        <w:t>c</w:t>
      </w:r>
      <w:r w:rsidR="00B00FB7" w:rsidRPr="002179B8">
        <w:rPr>
          <w:rFonts w:ascii="Arial Unicode MS" w:eastAsia="Arial Unicode MS" w:hAnsi="Arial Unicode MS" w:cs="Arial Unicode MS"/>
          <w:szCs w:val="24"/>
        </w:rPr>
        <w:t xml:space="preserve">éans condamnera G-NOME à </w:t>
      </w:r>
      <w:r w:rsidR="00845288">
        <w:rPr>
          <w:rFonts w:ascii="Arial Unicode MS" w:eastAsia="Arial Unicode MS" w:hAnsi="Arial Unicode MS" w:cs="Arial Unicode MS"/>
          <w:szCs w:val="24"/>
        </w:rPr>
        <w:t xml:space="preserve">lui </w:t>
      </w:r>
      <w:r w:rsidR="00B00FB7" w:rsidRPr="002179B8">
        <w:rPr>
          <w:rFonts w:ascii="Arial Unicode MS" w:eastAsia="Arial Unicode MS" w:hAnsi="Arial Unicode MS" w:cs="Arial Unicode MS"/>
          <w:szCs w:val="24"/>
        </w:rPr>
        <w:t>verser la somme de 15.000.000 à titre de réparation ;</w:t>
      </w:r>
    </w:p>
    <w:p w:rsidR="00146FDE" w:rsidRPr="002179B8" w:rsidRDefault="00146FDE" w:rsidP="00C679F2">
      <w:pPr>
        <w:pStyle w:val="Retraitcorpsdetexte2"/>
        <w:spacing w:line="276" w:lineRule="auto"/>
        <w:ind w:firstLine="0"/>
        <w:rPr>
          <w:rFonts w:ascii="Arial Unicode MS" w:eastAsia="Arial Unicode MS" w:hAnsi="Arial Unicode MS" w:cs="Arial Unicode MS"/>
          <w:szCs w:val="24"/>
        </w:rPr>
      </w:pPr>
    </w:p>
    <w:p w:rsidR="00B00FB7" w:rsidRDefault="00B34B9F"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szCs w:val="24"/>
        </w:rPr>
        <w:t>Il indique que c’</w:t>
      </w:r>
      <w:r w:rsidR="00B00FB7" w:rsidRPr="002179B8">
        <w:rPr>
          <w:rFonts w:ascii="Arial Unicode MS" w:eastAsia="Arial Unicode MS" w:hAnsi="Arial Unicode MS" w:cs="Arial Unicode MS"/>
          <w:szCs w:val="24"/>
        </w:rPr>
        <w:t>e</w:t>
      </w:r>
      <w:r w:rsidRPr="002179B8">
        <w:rPr>
          <w:rFonts w:ascii="Arial Unicode MS" w:eastAsia="Arial Unicode MS" w:hAnsi="Arial Unicode MS" w:cs="Arial Unicode MS"/>
          <w:szCs w:val="24"/>
        </w:rPr>
        <w:t>st</w:t>
      </w:r>
      <w:r w:rsidR="00B00FB7" w:rsidRPr="002179B8">
        <w:rPr>
          <w:rFonts w:ascii="Arial Unicode MS" w:eastAsia="Arial Unicode MS" w:hAnsi="Arial Unicode MS" w:cs="Arial Unicode MS"/>
          <w:szCs w:val="24"/>
        </w:rPr>
        <w:t xml:space="preserve"> pour soigner ses intérêts, </w:t>
      </w:r>
      <w:r w:rsidR="00CC784C">
        <w:rPr>
          <w:rFonts w:ascii="Arial Unicode MS" w:eastAsia="Arial Unicode MS" w:hAnsi="Arial Unicode MS" w:cs="Arial Unicode MS"/>
          <w:szCs w:val="24"/>
        </w:rPr>
        <w:t>qu’il</w:t>
      </w:r>
      <w:r w:rsidR="00B00FB7" w:rsidRPr="002179B8">
        <w:rPr>
          <w:rFonts w:ascii="Arial Unicode MS" w:eastAsia="Arial Unicode MS" w:hAnsi="Arial Unicode MS" w:cs="Arial Unicode MS"/>
          <w:szCs w:val="24"/>
        </w:rPr>
        <w:t xml:space="preserve"> a dû solliciter les services d’un conseil ;</w:t>
      </w:r>
    </w:p>
    <w:p w:rsidR="00CC784C" w:rsidRPr="002179B8" w:rsidRDefault="00CC784C" w:rsidP="00C679F2">
      <w:pPr>
        <w:pStyle w:val="Retraitcorpsdetexte2"/>
        <w:spacing w:line="276" w:lineRule="auto"/>
        <w:ind w:firstLine="0"/>
        <w:rPr>
          <w:rFonts w:ascii="Arial Unicode MS" w:eastAsia="Arial Unicode MS" w:hAnsi="Arial Unicode MS" w:cs="Arial Unicode MS"/>
          <w:szCs w:val="24"/>
        </w:rPr>
      </w:pPr>
    </w:p>
    <w:p w:rsidR="00B00FB7" w:rsidRDefault="008A3163" w:rsidP="00C679F2">
      <w:pPr>
        <w:pStyle w:val="Sansinterligne"/>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Il relève </w:t>
      </w:r>
      <w:r w:rsidR="00B34B9F" w:rsidRPr="002179B8">
        <w:rPr>
          <w:rFonts w:ascii="Arial Unicode MS" w:eastAsia="Arial Unicode MS" w:hAnsi="Arial Unicode MS" w:cs="Arial Unicode MS"/>
          <w:sz w:val="24"/>
          <w:szCs w:val="24"/>
        </w:rPr>
        <w:t>qu’il</w:t>
      </w:r>
      <w:r w:rsidR="00B00FB7" w:rsidRPr="002179B8">
        <w:rPr>
          <w:rFonts w:ascii="Arial Unicode MS" w:eastAsia="Arial Unicode MS" w:hAnsi="Arial Unicode MS" w:cs="Arial Unicode MS"/>
          <w:sz w:val="24"/>
          <w:szCs w:val="24"/>
        </w:rPr>
        <w:t xml:space="preserve"> s’agit d’un spectacle que </w:t>
      </w:r>
      <w:r w:rsidR="006A48D0">
        <w:rPr>
          <w:rFonts w:ascii="Arial Unicode MS" w:eastAsia="Arial Unicode MS" w:hAnsi="Arial Unicode MS" w:cs="Arial Unicode MS"/>
          <w:sz w:val="24"/>
          <w:szCs w:val="24"/>
        </w:rPr>
        <w:t>qu’il</w:t>
      </w:r>
      <w:r w:rsidR="00B00FB7" w:rsidRPr="002179B8">
        <w:rPr>
          <w:rFonts w:ascii="Arial Unicode MS" w:eastAsia="Arial Unicode MS" w:hAnsi="Arial Unicode MS" w:cs="Arial Unicode MS"/>
          <w:sz w:val="24"/>
          <w:szCs w:val="24"/>
        </w:rPr>
        <w:t xml:space="preserve"> a régulièrement </w:t>
      </w:r>
      <w:r w:rsidR="006A48D0">
        <w:rPr>
          <w:rFonts w:ascii="Arial Unicode MS" w:eastAsia="Arial Unicode MS" w:hAnsi="Arial Unicode MS" w:cs="Arial Unicode MS"/>
          <w:sz w:val="24"/>
          <w:szCs w:val="24"/>
        </w:rPr>
        <w:t>réali</w:t>
      </w:r>
      <w:r w:rsidR="00B00FB7" w:rsidRPr="002179B8">
        <w:rPr>
          <w:rFonts w:ascii="Arial Unicode MS" w:eastAsia="Arial Unicode MS" w:hAnsi="Arial Unicode MS" w:cs="Arial Unicode MS"/>
          <w:sz w:val="24"/>
          <w:szCs w:val="24"/>
        </w:rPr>
        <w:t>sé depuis plusieurs années, au point où manquer ce rendez-vous aurait sans doute un impact négatif sur son public ;</w:t>
      </w:r>
    </w:p>
    <w:p w:rsidR="00CC784C" w:rsidRPr="002179B8" w:rsidRDefault="00CC784C" w:rsidP="00C679F2">
      <w:pPr>
        <w:pStyle w:val="Sansinterligne"/>
        <w:spacing w:line="276" w:lineRule="auto"/>
        <w:jc w:val="both"/>
        <w:rPr>
          <w:rFonts w:ascii="Arial Unicode MS" w:eastAsia="Arial Unicode MS" w:hAnsi="Arial Unicode MS" w:cs="Arial Unicode MS"/>
          <w:sz w:val="24"/>
          <w:szCs w:val="24"/>
        </w:rPr>
      </w:pPr>
    </w:p>
    <w:p w:rsidR="00B00FB7" w:rsidRPr="002179B8" w:rsidRDefault="008A3163" w:rsidP="00C679F2">
      <w:pPr>
        <w:pStyle w:val="Sansinterligne"/>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Il </w:t>
      </w:r>
      <w:r w:rsidR="00C06D0F" w:rsidRPr="002179B8">
        <w:rPr>
          <w:rFonts w:ascii="Arial Unicode MS" w:eastAsia="Arial Unicode MS" w:hAnsi="Arial Unicode MS" w:cs="Arial Unicode MS"/>
          <w:sz w:val="24"/>
          <w:szCs w:val="24"/>
        </w:rPr>
        <w:t>révèle</w:t>
      </w:r>
      <w:r w:rsidRPr="002179B8">
        <w:rPr>
          <w:rFonts w:ascii="Arial Unicode MS" w:eastAsia="Arial Unicode MS" w:hAnsi="Arial Unicode MS" w:cs="Arial Unicode MS"/>
          <w:sz w:val="24"/>
          <w:szCs w:val="24"/>
        </w:rPr>
        <w:t xml:space="preserve"> que</w:t>
      </w:r>
      <w:r w:rsidR="00B00FB7" w:rsidRPr="002179B8">
        <w:rPr>
          <w:rFonts w:ascii="Arial Unicode MS" w:eastAsia="Arial Unicode MS" w:hAnsi="Arial Unicode MS" w:cs="Arial Unicode MS"/>
          <w:sz w:val="24"/>
          <w:szCs w:val="24"/>
        </w:rPr>
        <w:t xml:space="preserve"> cet évènement lui a régulièrement permis d’encaisser d’importantes sommes d’argent pour entretenir sa famille ; </w:t>
      </w:r>
    </w:p>
    <w:p w:rsidR="00B00FB7" w:rsidRPr="002179B8" w:rsidRDefault="00B00FB7" w:rsidP="00C679F2">
      <w:pPr>
        <w:pStyle w:val="Sansinterligne"/>
        <w:spacing w:line="276" w:lineRule="auto"/>
        <w:jc w:val="both"/>
        <w:rPr>
          <w:rFonts w:ascii="Arial Unicode MS" w:eastAsia="Arial Unicode MS" w:hAnsi="Arial Unicode MS" w:cs="Arial Unicode MS"/>
          <w:sz w:val="24"/>
          <w:szCs w:val="24"/>
        </w:rPr>
      </w:pPr>
    </w:p>
    <w:p w:rsidR="00B00FB7" w:rsidRDefault="00AD7651" w:rsidP="00C679F2">
      <w:pPr>
        <w:pStyle w:val="Sansinterligne"/>
        <w:spacing w:line="276" w:lineRule="auto"/>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Il sollicite q</w:t>
      </w:r>
      <w:r w:rsidR="00B00FB7" w:rsidRPr="002179B8">
        <w:rPr>
          <w:rFonts w:ascii="Arial Unicode MS" w:eastAsia="Arial Unicode MS" w:hAnsi="Arial Unicode MS" w:cs="Arial Unicode MS"/>
          <w:sz w:val="24"/>
          <w:szCs w:val="24"/>
        </w:rPr>
        <w:t>ue le Tribunal condamne l’organisateur G-NOME, représenté par ADJI HOUSEYN, à lui verser, la somme de cinq millions (5.000.000) F</w:t>
      </w:r>
      <w:r w:rsidR="00F006E2" w:rsidRPr="002179B8">
        <w:rPr>
          <w:rFonts w:ascii="Arial Unicode MS" w:eastAsia="Arial Unicode MS" w:hAnsi="Arial Unicode MS" w:cs="Arial Unicode MS"/>
          <w:sz w:val="24"/>
          <w:szCs w:val="24"/>
        </w:rPr>
        <w:t xml:space="preserve"> CFA </w:t>
      </w:r>
      <w:r w:rsidR="00CC784C">
        <w:rPr>
          <w:rFonts w:ascii="Arial Unicode MS" w:eastAsia="Arial Unicode MS" w:hAnsi="Arial Unicode MS" w:cs="Arial Unicode MS"/>
          <w:sz w:val="24"/>
          <w:szCs w:val="24"/>
        </w:rPr>
        <w:t xml:space="preserve">à </w:t>
      </w:r>
      <w:r w:rsidR="00F006E2" w:rsidRPr="002179B8">
        <w:rPr>
          <w:rFonts w:ascii="Arial Unicode MS" w:eastAsia="Arial Unicode MS" w:hAnsi="Arial Unicode MS" w:cs="Arial Unicode MS"/>
          <w:sz w:val="24"/>
          <w:szCs w:val="24"/>
        </w:rPr>
        <w:t>titre des frais exposés ;</w:t>
      </w:r>
    </w:p>
    <w:p w:rsidR="0058148D" w:rsidRPr="002179B8" w:rsidRDefault="0058148D" w:rsidP="00C679F2">
      <w:pPr>
        <w:pStyle w:val="Sansinterligne"/>
        <w:spacing w:line="276" w:lineRule="auto"/>
        <w:jc w:val="both"/>
        <w:rPr>
          <w:rFonts w:ascii="Arial Unicode MS" w:eastAsia="Arial Unicode MS" w:hAnsi="Arial Unicode MS" w:cs="Arial Unicode MS"/>
          <w:sz w:val="24"/>
          <w:szCs w:val="24"/>
        </w:rPr>
      </w:pPr>
    </w:p>
    <w:p w:rsidR="0058148D" w:rsidRDefault="00F006E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lastRenderedPageBreak/>
        <w:t xml:space="preserve">En réplique, l’Agence </w:t>
      </w:r>
      <w:r w:rsidR="0009277E" w:rsidRPr="002179B8">
        <w:rPr>
          <w:rFonts w:ascii="Arial Unicode MS" w:eastAsia="Arial Unicode MS" w:hAnsi="Arial Unicode MS" w:cs="Arial Unicode MS"/>
          <w:sz w:val="24"/>
          <w:szCs w:val="24"/>
        </w:rPr>
        <w:t xml:space="preserve">de communication </w:t>
      </w:r>
      <w:r w:rsidRPr="002179B8">
        <w:rPr>
          <w:rFonts w:ascii="Arial Unicode MS" w:eastAsia="Arial Unicode MS" w:hAnsi="Arial Unicode MS" w:cs="Arial Unicode MS"/>
          <w:sz w:val="24"/>
          <w:szCs w:val="24"/>
        </w:rPr>
        <w:t>G-NOME</w:t>
      </w:r>
      <w:r w:rsidR="0089336C">
        <w:rPr>
          <w:rFonts w:ascii="Arial Unicode MS" w:eastAsia="Arial Unicode MS" w:hAnsi="Arial Unicode MS" w:cs="Arial Unicode MS"/>
          <w:sz w:val="24"/>
          <w:szCs w:val="24"/>
        </w:rPr>
        <w:t xml:space="preserve"> par la voie de son conseil Maître Lanto Moussa Fatouma</w:t>
      </w:r>
      <w:r w:rsidR="0009277E" w:rsidRPr="002179B8">
        <w:rPr>
          <w:rFonts w:ascii="Arial Unicode MS" w:eastAsia="Arial Unicode MS" w:hAnsi="Arial Unicode MS" w:cs="Arial Unicode MS"/>
          <w:sz w:val="24"/>
          <w:szCs w:val="24"/>
        </w:rPr>
        <w:t>,</w:t>
      </w:r>
      <w:r w:rsidRPr="002179B8">
        <w:rPr>
          <w:rFonts w:ascii="Arial Unicode MS" w:eastAsia="Arial Unicode MS" w:hAnsi="Arial Unicode MS" w:cs="Arial Unicode MS"/>
          <w:sz w:val="24"/>
          <w:szCs w:val="24"/>
        </w:rPr>
        <w:t xml:space="preserve"> fait valoir que l’article E de la convention prévoit expressément le cas d’annulation du concert hors les cas de force majeure ;</w:t>
      </w:r>
    </w:p>
    <w:p w:rsidR="006D0114" w:rsidRDefault="006D011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Elle explique </w:t>
      </w:r>
      <w:r>
        <w:rPr>
          <w:rFonts w:ascii="Arial Unicode MS" w:eastAsia="Arial Unicode MS" w:hAnsi="Arial Unicode MS" w:cs="Arial Unicode MS"/>
          <w:sz w:val="24"/>
          <w:szCs w:val="24"/>
        </w:rPr>
        <w:t xml:space="preserve"> </w:t>
      </w:r>
      <w:r w:rsidRPr="002179B8">
        <w:rPr>
          <w:rFonts w:ascii="Arial Unicode MS" w:eastAsia="Arial Unicode MS" w:hAnsi="Arial Unicode MS" w:cs="Arial Unicode MS"/>
          <w:sz w:val="24"/>
          <w:szCs w:val="24"/>
        </w:rPr>
        <w:t>que son Agence qui gère les deux stations Oilybia a été poursuivie par Oilybia pour des malversations qu’un Agent Commercial de Oilybia  a</w:t>
      </w:r>
      <w:r>
        <w:rPr>
          <w:rFonts w:ascii="Arial Unicode MS" w:eastAsia="Arial Unicode MS" w:hAnsi="Arial Unicode MS" w:cs="Arial Unicode MS"/>
          <w:sz w:val="24"/>
          <w:szCs w:val="24"/>
        </w:rPr>
        <w:t xml:space="preserve">urait </w:t>
      </w:r>
      <w:r w:rsidRPr="002179B8">
        <w:rPr>
          <w:rFonts w:ascii="Arial Unicode MS" w:eastAsia="Arial Unicode MS" w:hAnsi="Arial Unicode MS" w:cs="Arial Unicode MS"/>
          <w:sz w:val="24"/>
          <w:szCs w:val="24"/>
        </w:rPr>
        <w:t xml:space="preserve"> commis et aux</w:t>
      </w:r>
      <w:r>
        <w:rPr>
          <w:rFonts w:ascii="Arial Unicode MS" w:eastAsia="Arial Unicode MS" w:hAnsi="Arial Unicode MS" w:cs="Arial Unicode MS"/>
          <w:sz w:val="24"/>
          <w:szCs w:val="24"/>
        </w:rPr>
        <w:t>quelles auraient participé ses agents ;</w:t>
      </w:r>
    </w:p>
    <w:p w:rsidR="006D0114" w:rsidRPr="002179B8" w:rsidRDefault="006D0114"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Elle précise que c’est elle qui rémunère ses préposés </w:t>
      </w:r>
      <w:r w:rsidRPr="002179B8">
        <w:rPr>
          <w:rFonts w:ascii="Arial Unicode MS" w:eastAsia="Arial Unicode MS" w:hAnsi="Arial Unicode MS" w:cs="Arial Unicode MS"/>
          <w:sz w:val="24"/>
          <w:szCs w:val="24"/>
        </w:rPr>
        <w:t>engageant sa responsabilité</w:t>
      </w:r>
      <w:r>
        <w:rPr>
          <w:rFonts w:ascii="Arial Unicode MS" w:eastAsia="Arial Unicode MS" w:hAnsi="Arial Unicode MS" w:cs="Arial Unicode MS"/>
          <w:sz w:val="24"/>
          <w:szCs w:val="24"/>
        </w:rPr>
        <w:t xml:space="preserve"> en tant que commettant</w:t>
      </w:r>
      <w:r w:rsidRPr="002179B8">
        <w:rPr>
          <w:rFonts w:ascii="Arial Unicode MS" w:eastAsia="Arial Unicode MS" w:hAnsi="Arial Unicode MS" w:cs="Arial Unicode MS"/>
          <w:sz w:val="24"/>
          <w:szCs w:val="24"/>
        </w:rPr>
        <w:t> ;</w:t>
      </w:r>
    </w:p>
    <w:p w:rsidR="00D6387A" w:rsidRPr="002179B8" w:rsidRDefault="006D011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Elle indique que cette situation a été imprévisible et insurmontable</w:t>
      </w:r>
      <w:r w:rsidR="00FB3BE4">
        <w:rPr>
          <w:rFonts w:ascii="Arial Unicode MS" w:eastAsia="Arial Unicode MS" w:hAnsi="Arial Unicode MS" w:cs="Arial Unicode MS"/>
          <w:sz w:val="24"/>
          <w:szCs w:val="24"/>
        </w:rPr>
        <w:t xml:space="preserve"> pour elle</w:t>
      </w:r>
      <w:r w:rsidRPr="002179B8">
        <w:rPr>
          <w:rFonts w:ascii="Arial Unicode MS" w:eastAsia="Arial Unicode MS" w:hAnsi="Arial Unicode MS" w:cs="Arial Unicode MS"/>
          <w:sz w:val="24"/>
          <w:szCs w:val="24"/>
        </w:rPr>
        <w:t xml:space="preserve">, rendant </w:t>
      </w:r>
      <w:r w:rsidR="000B745F">
        <w:rPr>
          <w:rFonts w:ascii="Arial Unicode MS" w:eastAsia="Arial Unicode MS" w:hAnsi="Arial Unicode MS" w:cs="Arial Unicode MS"/>
          <w:sz w:val="24"/>
          <w:szCs w:val="24"/>
        </w:rPr>
        <w:t xml:space="preserve">par conséquent </w:t>
      </w:r>
      <w:r w:rsidRPr="002179B8">
        <w:rPr>
          <w:rFonts w:ascii="Arial Unicode MS" w:eastAsia="Arial Unicode MS" w:hAnsi="Arial Unicode MS" w:cs="Arial Unicode MS"/>
          <w:sz w:val="24"/>
          <w:szCs w:val="24"/>
        </w:rPr>
        <w:t>impossible le respect de la convention ;</w:t>
      </w:r>
    </w:p>
    <w:p w:rsidR="005A739B" w:rsidRPr="002179B8" w:rsidRDefault="006D011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Elle précise que c’était pour cette raison qu’il avait  contacté DJINGUIRI LOMPO pour l’avertir de la situation, afin de trouver une solution alternative devant le notaire de ce dernier ; </w:t>
      </w:r>
    </w:p>
    <w:p w:rsidR="00D6387A" w:rsidRPr="002179B8" w:rsidRDefault="00F006E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Elle ajoute que cependant, il est indéniab</w:t>
      </w:r>
      <w:r w:rsidR="00A8726B">
        <w:rPr>
          <w:rFonts w:ascii="Arial Unicode MS" w:eastAsia="Arial Unicode MS" w:hAnsi="Arial Unicode MS" w:cs="Arial Unicode MS"/>
          <w:sz w:val="24"/>
          <w:szCs w:val="24"/>
        </w:rPr>
        <w:t xml:space="preserve">le qu’en l’espèce elle </w:t>
      </w:r>
      <w:r w:rsidRPr="002179B8">
        <w:rPr>
          <w:rFonts w:ascii="Arial Unicode MS" w:eastAsia="Arial Unicode MS" w:hAnsi="Arial Unicode MS" w:cs="Arial Unicode MS"/>
          <w:sz w:val="24"/>
          <w:szCs w:val="24"/>
        </w:rPr>
        <w:t>a rencontré des sérieuses difficultés financières qui l’ont mis dans l’impossibilité de respecter ses engagements ;</w:t>
      </w:r>
    </w:p>
    <w:p w:rsidR="00D6387A" w:rsidRPr="002179B8" w:rsidRDefault="00F006E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Elle invoque l’article 1148 du code civil, lequel  dispose : « il n’y a lieu à aucuns dommages et intérêts lorsque, par suite d’une force majeure ou d’un cas fortuit, le débiteur a été empêché de donner ou de faire ce à quoi il a été obligé, ou a fait ce qui lui était interdit ». </w:t>
      </w:r>
    </w:p>
    <w:p w:rsidR="00F20A66" w:rsidRPr="002179B8" w:rsidRDefault="00F006E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Elle sollicite que le Tribunal constate cette force majeure, et déboute DJINGUIRI LOMPO de sa demande des dommages et intérêts ; </w:t>
      </w:r>
    </w:p>
    <w:p w:rsidR="00F20A66" w:rsidRPr="002179B8" w:rsidRDefault="00D6387A"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w:t>
      </w:r>
      <w:r w:rsidRPr="002179B8">
        <w:rPr>
          <w:rFonts w:ascii="Arial Unicode MS" w:eastAsia="Arial Unicode MS" w:hAnsi="Arial Unicode MS" w:cs="Arial Unicode MS"/>
          <w:sz w:val="24"/>
          <w:szCs w:val="24"/>
        </w:rPr>
        <w:t xml:space="preserve">lle demande </w:t>
      </w:r>
      <w:r>
        <w:rPr>
          <w:rFonts w:ascii="Arial Unicode MS" w:eastAsia="Arial Unicode MS" w:hAnsi="Arial Unicode MS" w:cs="Arial Unicode MS"/>
          <w:sz w:val="24"/>
          <w:szCs w:val="24"/>
        </w:rPr>
        <w:t>s</w:t>
      </w:r>
      <w:r w:rsidR="00F006E2" w:rsidRPr="002179B8">
        <w:rPr>
          <w:rFonts w:ascii="Arial Unicode MS" w:eastAsia="Arial Unicode MS" w:hAnsi="Arial Unicode MS" w:cs="Arial Unicode MS"/>
          <w:sz w:val="24"/>
          <w:szCs w:val="24"/>
        </w:rPr>
        <w:t>ubsidiairement, si le Tribunal passe outre les arguments ci-dessus exposés, qu’il  constate la mauvaise foi de DJINGUIRI LOMPO et rejette</w:t>
      </w:r>
      <w:r>
        <w:rPr>
          <w:rFonts w:ascii="Arial Unicode MS" w:eastAsia="Arial Unicode MS" w:hAnsi="Arial Unicode MS" w:cs="Arial Unicode MS"/>
          <w:sz w:val="24"/>
          <w:szCs w:val="24"/>
        </w:rPr>
        <w:t xml:space="preserve"> </w:t>
      </w:r>
      <w:r w:rsidR="00F006E2" w:rsidRPr="002179B8">
        <w:rPr>
          <w:rFonts w:ascii="Arial Unicode MS" w:eastAsia="Arial Unicode MS" w:hAnsi="Arial Unicode MS" w:cs="Arial Unicode MS"/>
          <w:sz w:val="24"/>
          <w:szCs w:val="24"/>
        </w:rPr>
        <w:t>sa demande ;</w:t>
      </w:r>
    </w:p>
    <w:p w:rsidR="00AB1825" w:rsidRPr="002179B8" w:rsidRDefault="00F006E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Très subsidiairement ; Si néanmoins, le Tribunal pense qu’il y a une quelconque responsabilité de G-NOME dans </w:t>
      </w:r>
      <w:r w:rsidR="0009277E" w:rsidRPr="002179B8">
        <w:rPr>
          <w:rFonts w:ascii="Arial Unicode MS" w:eastAsia="Arial Unicode MS" w:hAnsi="Arial Unicode MS" w:cs="Arial Unicode MS"/>
          <w:sz w:val="24"/>
          <w:szCs w:val="24"/>
        </w:rPr>
        <w:t>l’inexécution de la convention ;</w:t>
      </w:r>
      <w:r w:rsidR="003B68FB" w:rsidRPr="003B68FB">
        <w:rPr>
          <w:rFonts w:ascii="Arial Unicode MS" w:eastAsia="Arial Unicode MS" w:hAnsi="Arial Unicode MS" w:cs="Arial Unicode MS"/>
          <w:sz w:val="24"/>
          <w:szCs w:val="24"/>
        </w:rPr>
        <w:t xml:space="preserve"> </w:t>
      </w:r>
      <w:r w:rsidR="003B68FB">
        <w:rPr>
          <w:rFonts w:ascii="Arial Unicode MS" w:eastAsia="Arial Unicode MS" w:hAnsi="Arial Unicode MS" w:cs="Arial Unicode MS"/>
          <w:sz w:val="24"/>
          <w:szCs w:val="24"/>
        </w:rPr>
        <w:t xml:space="preserve">Il </w:t>
      </w:r>
      <w:r w:rsidR="003B68FB" w:rsidRPr="00973709">
        <w:rPr>
          <w:rFonts w:ascii="Arial Unicode MS" w:eastAsia="Arial Unicode MS" w:hAnsi="Arial Unicode MS" w:cs="Arial Unicode MS"/>
          <w:sz w:val="24"/>
          <w:szCs w:val="24"/>
        </w:rPr>
        <w:t xml:space="preserve">constatera que le </w:t>
      </w:r>
      <w:r w:rsidR="003B68FB" w:rsidRPr="00973709">
        <w:rPr>
          <w:rFonts w:ascii="Arial Unicode MS" w:eastAsia="Arial Unicode MS" w:hAnsi="Arial Unicode MS" w:cs="Arial Unicode MS"/>
          <w:sz w:val="24"/>
          <w:szCs w:val="24"/>
        </w:rPr>
        <w:lastRenderedPageBreak/>
        <w:t>montant à verser en cas de défaillance de l’organisateur, n’est qu’une indemnité qui ne saurait être confondue à la totalité de 15.000.000F CFA que l’Artiste aurait dû percevoir si le spectacle a eu lieu</w:t>
      </w:r>
      <w:r w:rsidR="00CB4478">
        <w:rPr>
          <w:rFonts w:ascii="Arial Unicode MS" w:eastAsia="Arial Unicode MS" w:hAnsi="Arial Unicode MS" w:cs="Arial Unicode MS"/>
          <w:sz w:val="24"/>
          <w:szCs w:val="24"/>
        </w:rPr>
        <w:t> ;</w:t>
      </w:r>
    </w:p>
    <w:p w:rsidR="00C344B4" w:rsidRPr="002179B8" w:rsidRDefault="00C344B4" w:rsidP="00C679F2">
      <w:pPr>
        <w:jc w:val="both"/>
        <w:rPr>
          <w:rFonts w:ascii="Arial Unicode MS" w:eastAsia="Arial Unicode MS" w:hAnsi="Arial Unicode MS" w:cs="Arial Unicode MS"/>
          <w:b/>
          <w:sz w:val="24"/>
          <w:szCs w:val="24"/>
          <w:u w:val="single"/>
        </w:rPr>
      </w:pPr>
      <w:r w:rsidRPr="002179B8">
        <w:rPr>
          <w:rFonts w:ascii="Arial Unicode MS" w:eastAsia="Arial Unicode MS" w:hAnsi="Arial Unicode MS" w:cs="Arial Unicode MS"/>
          <w:b/>
          <w:sz w:val="24"/>
          <w:szCs w:val="24"/>
          <w:u w:val="single"/>
        </w:rPr>
        <w:t>SUR CE :</w:t>
      </w:r>
    </w:p>
    <w:p w:rsidR="008A5878" w:rsidRPr="002179B8" w:rsidRDefault="00C344B4" w:rsidP="00C679F2">
      <w:pPr>
        <w:jc w:val="both"/>
        <w:rPr>
          <w:rFonts w:ascii="Arial Unicode MS" w:eastAsia="Arial Unicode MS" w:hAnsi="Arial Unicode MS" w:cs="Arial Unicode MS"/>
          <w:b/>
          <w:sz w:val="24"/>
          <w:szCs w:val="24"/>
          <w:u w:val="single"/>
        </w:rPr>
      </w:pPr>
      <w:r w:rsidRPr="002179B8">
        <w:rPr>
          <w:rFonts w:ascii="Arial Unicode MS" w:eastAsia="Arial Unicode MS" w:hAnsi="Arial Unicode MS" w:cs="Arial Unicode MS"/>
          <w:b/>
          <w:sz w:val="24"/>
          <w:szCs w:val="24"/>
          <w:u w:val="single"/>
        </w:rPr>
        <w:t>EN LAFORME</w:t>
      </w:r>
    </w:p>
    <w:p w:rsidR="00C344B4" w:rsidRPr="008A5878" w:rsidRDefault="00C344B4" w:rsidP="00C679F2">
      <w:pPr>
        <w:jc w:val="both"/>
        <w:rPr>
          <w:rFonts w:ascii="Arial Unicode MS" w:eastAsia="Arial Unicode MS" w:hAnsi="Arial Unicode MS" w:cs="Arial Unicode MS"/>
          <w:b/>
          <w:sz w:val="24"/>
          <w:szCs w:val="24"/>
          <w:u w:val="single"/>
        </w:rPr>
      </w:pPr>
      <w:r w:rsidRPr="008A5878">
        <w:rPr>
          <w:rFonts w:ascii="Arial Unicode MS" w:eastAsia="Arial Unicode MS" w:hAnsi="Arial Unicode MS" w:cs="Arial Unicode MS"/>
          <w:b/>
          <w:bCs/>
          <w:sz w:val="24"/>
          <w:szCs w:val="24"/>
          <w:u w:val="single"/>
        </w:rPr>
        <w:t>Sur la recevabilité de l’action</w:t>
      </w:r>
    </w:p>
    <w:p w:rsidR="00A17448" w:rsidRDefault="00C344B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L’action de </w:t>
      </w:r>
      <w:r w:rsidR="00E971ED" w:rsidRPr="002179B8">
        <w:rPr>
          <w:rFonts w:ascii="Arial Unicode MS" w:eastAsia="Arial Unicode MS" w:hAnsi="Arial Unicode MS" w:cs="Arial Unicode MS"/>
          <w:sz w:val="24"/>
          <w:szCs w:val="24"/>
        </w:rPr>
        <w:t xml:space="preserve">Monsieur ABDOULAYE SEDIGA MATHIAS dit DJINGRI </w:t>
      </w:r>
      <w:r w:rsidR="005371E6" w:rsidRPr="002179B8">
        <w:rPr>
          <w:rFonts w:ascii="Arial Unicode MS" w:eastAsia="Arial Unicode MS" w:hAnsi="Arial Unicode MS" w:cs="Arial Unicode MS"/>
          <w:sz w:val="24"/>
          <w:szCs w:val="24"/>
        </w:rPr>
        <w:t>LOMPO, a</w:t>
      </w:r>
      <w:r w:rsidRPr="002179B8">
        <w:rPr>
          <w:rFonts w:ascii="Arial Unicode MS" w:eastAsia="Arial Unicode MS" w:hAnsi="Arial Unicode MS" w:cs="Arial Unicode MS"/>
          <w:sz w:val="24"/>
          <w:szCs w:val="24"/>
        </w:rPr>
        <w:t xml:space="preserve"> été initiée dans le respect des prescriptions légales de forme et de délai; il y a lieu de la recevoir ;</w:t>
      </w:r>
    </w:p>
    <w:p w:rsidR="008A5878" w:rsidRPr="002179B8" w:rsidRDefault="008A5878" w:rsidP="00C679F2">
      <w:pPr>
        <w:jc w:val="both"/>
        <w:rPr>
          <w:rFonts w:ascii="Arial Unicode MS" w:eastAsia="Arial Unicode MS" w:hAnsi="Arial Unicode MS" w:cs="Arial Unicode MS"/>
          <w:sz w:val="24"/>
          <w:szCs w:val="24"/>
        </w:rPr>
      </w:pPr>
    </w:p>
    <w:p w:rsidR="00C344B4" w:rsidRPr="008A5878" w:rsidRDefault="00C344B4" w:rsidP="00C679F2">
      <w:pPr>
        <w:jc w:val="both"/>
        <w:rPr>
          <w:rFonts w:ascii="Arial Unicode MS" w:eastAsia="Arial Unicode MS" w:hAnsi="Arial Unicode MS" w:cs="Arial Unicode MS"/>
          <w:sz w:val="24"/>
          <w:szCs w:val="24"/>
          <w:u w:val="single"/>
        </w:rPr>
      </w:pPr>
      <w:r w:rsidRPr="008A5878">
        <w:rPr>
          <w:rFonts w:ascii="Arial Unicode MS" w:eastAsia="Arial Unicode MS" w:hAnsi="Arial Unicode MS" w:cs="Arial Unicode MS"/>
          <w:b/>
          <w:bCs/>
          <w:sz w:val="24"/>
          <w:szCs w:val="24"/>
          <w:u w:val="single"/>
        </w:rPr>
        <w:t>Sur le caractère de la décision</w:t>
      </w:r>
    </w:p>
    <w:p w:rsidR="00C344B4" w:rsidRDefault="00F323B9" w:rsidP="00C679F2">
      <w:pPr>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sz w:val="24"/>
          <w:szCs w:val="24"/>
        </w:rPr>
        <w:t xml:space="preserve">ABDOULAYE SEDIGA MATHIAS dit DJINGRI LOMPO représenté par la SCPA JUSTICIA </w:t>
      </w:r>
      <w:r w:rsidRPr="002179B8">
        <w:rPr>
          <w:rFonts w:ascii="Arial Unicode MS" w:eastAsia="Arial Unicode MS" w:hAnsi="Arial Unicode MS" w:cs="Arial Unicode MS"/>
          <w:bCs/>
          <w:sz w:val="24"/>
          <w:szCs w:val="24"/>
        </w:rPr>
        <w:t xml:space="preserve"> et  Maître FATOUMA MOUSSA LANTO conseil du</w:t>
      </w:r>
      <w:r w:rsidRPr="002179B8">
        <w:rPr>
          <w:rFonts w:ascii="Arial Unicode MS" w:eastAsia="Arial Unicode MS" w:hAnsi="Arial Unicode MS" w:cs="Arial Unicode MS"/>
          <w:sz w:val="24"/>
          <w:szCs w:val="24"/>
        </w:rPr>
        <w:t xml:space="preserve"> promoteur de spectacle dénommé « G-NOME » ont</w:t>
      </w:r>
      <w:r w:rsidRPr="002179B8">
        <w:rPr>
          <w:rFonts w:ascii="Arial Unicode MS" w:eastAsia="Arial Unicode MS" w:hAnsi="Arial Unicode MS" w:cs="Arial Unicode MS"/>
          <w:bCs/>
          <w:sz w:val="24"/>
          <w:szCs w:val="24"/>
        </w:rPr>
        <w:t xml:space="preserve"> comparu</w:t>
      </w:r>
      <w:r w:rsidR="00C344B4" w:rsidRPr="002179B8">
        <w:rPr>
          <w:rFonts w:ascii="Arial Unicode MS" w:eastAsia="Arial Unicode MS" w:hAnsi="Arial Unicode MS" w:cs="Arial Unicode MS"/>
          <w:bCs/>
          <w:sz w:val="24"/>
          <w:szCs w:val="24"/>
        </w:rPr>
        <w:t>; il y a lieu de dès lors statuer contradictoirement ;</w:t>
      </w:r>
    </w:p>
    <w:p w:rsidR="008A5878" w:rsidRPr="002179B8" w:rsidRDefault="008A5878" w:rsidP="00C679F2">
      <w:pPr>
        <w:jc w:val="both"/>
        <w:rPr>
          <w:rFonts w:ascii="Arial Unicode MS" w:eastAsia="Arial Unicode MS" w:hAnsi="Arial Unicode MS" w:cs="Arial Unicode MS"/>
          <w:bCs/>
          <w:sz w:val="24"/>
          <w:szCs w:val="24"/>
        </w:rPr>
      </w:pPr>
    </w:p>
    <w:p w:rsidR="008A5878" w:rsidRDefault="00C344B4" w:rsidP="00C679F2">
      <w:pPr>
        <w:jc w:val="both"/>
        <w:rPr>
          <w:rFonts w:ascii="Arial Unicode MS" w:eastAsia="Arial Unicode MS" w:hAnsi="Arial Unicode MS" w:cs="Arial Unicode MS"/>
          <w:b/>
          <w:bCs/>
          <w:sz w:val="24"/>
          <w:szCs w:val="24"/>
        </w:rPr>
      </w:pPr>
      <w:r w:rsidRPr="008A5878">
        <w:rPr>
          <w:rFonts w:ascii="Arial Unicode MS" w:eastAsia="Arial Unicode MS" w:hAnsi="Arial Unicode MS" w:cs="Arial Unicode MS"/>
          <w:b/>
          <w:bCs/>
          <w:sz w:val="24"/>
          <w:szCs w:val="24"/>
          <w:u w:val="single"/>
        </w:rPr>
        <w:t>Sur le taux du ressort</w:t>
      </w:r>
      <w:r w:rsidRPr="00FB5143">
        <w:rPr>
          <w:rFonts w:ascii="Arial Unicode MS" w:eastAsia="Arial Unicode MS" w:hAnsi="Arial Unicode MS" w:cs="Arial Unicode MS"/>
          <w:b/>
          <w:bCs/>
          <w:sz w:val="24"/>
          <w:szCs w:val="24"/>
        </w:rPr>
        <w:t> </w:t>
      </w:r>
    </w:p>
    <w:p w:rsidR="00C344B4" w:rsidRPr="002179B8" w:rsidRDefault="00C344B4" w:rsidP="00C679F2">
      <w:pPr>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bCs/>
          <w:sz w:val="24"/>
          <w:szCs w:val="24"/>
        </w:rPr>
        <w:t>Aux termes de l’article 27 de la loi sur les tribunaux de commerce, « les tribunaux de commerce statuent :</w:t>
      </w:r>
    </w:p>
    <w:p w:rsidR="00C344B4" w:rsidRPr="002179B8" w:rsidRDefault="00C344B4" w:rsidP="00C679F2">
      <w:pPr>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bCs/>
          <w:sz w:val="24"/>
          <w:szCs w:val="24"/>
        </w:rPr>
        <w:t>En premier et dernier ressort si l’intérêt du taux du litige est inférieur à 100 000 000F ;</w:t>
      </w:r>
    </w:p>
    <w:p w:rsidR="00C344B4" w:rsidRPr="002179B8" w:rsidRDefault="00C344B4" w:rsidP="00C679F2">
      <w:pPr>
        <w:ind w:firstLine="720"/>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bCs/>
          <w:sz w:val="24"/>
          <w:szCs w:val="24"/>
        </w:rPr>
        <w:t xml:space="preserve">…. » ; </w:t>
      </w:r>
    </w:p>
    <w:p w:rsidR="00FB5143" w:rsidRDefault="00C344B4" w:rsidP="00C679F2">
      <w:pPr>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bCs/>
          <w:sz w:val="24"/>
          <w:szCs w:val="24"/>
        </w:rPr>
        <w:t xml:space="preserve">En l’espèce, le taux du litige est de </w:t>
      </w:r>
      <w:r w:rsidRPr="002179B8">
        <w:rPr>
          <w:rFonts w:ascii="Arial Unicode MS" w:eastAsia="Arial Unicode MS" w:hAnsi="Arial Unicode MS" w:cs="Arial Unicode MS"/>
          <w:sz w:val="24"/>
          <w:szCs w:val="24"/>
        </w:rPr>
        <w:t>1</w:t>
      </w:r>
      <w:r w:rsidR="00835F90" w:rsidRPr="002179B8">
        <w:rPr>
          <w:rFonts w:ascii="Arial Unicode MS" w:eastAsia="Arial Unicode MS" w:hAnsi="Arial Unicode MS" w:cs="Arial Unicode MS"/>
          <w:sz w:val="24"/>
          <w:szCs w:val="24"/>
        </w:rPr>
        <w:t>5 000 000</w:t>
      </w:r>
      <w:r w:rsidRPr="002179B8">
        <w:rPr>
          <w:rFonts w:ascii="Arial Unicode MS" w:eastAsia="Arial Unicode MS" w:hAnsi="Arial Unicode MS" w:cs="Arial Unicode MS"/>
          <w:sz w:val="24"/>
          <w:szCs w:val="24"/>
        </w:rPr>
        <w:t xml:space="preserve"> FCFA</w:t>
      </w:r>
      <w:r w:rsidRPr="002179B8">
        <w:rPr>
          <w:rFonts w:ascii="Arial Unicode MS" w:eastAsia="Arial Unicode MS" w:hAnsi="Arial Unicode MS" w:cs="Arial Unicode MS"/>
          <w:bCs/>
          <w:sz w:val="24"/>
          <w:szCs w:val="24"/>
        </w:rPr>
        <w:t xml:space="preserve">; ledit montant </w:t>
      </w:r>
      <w:r w:rsidR="00835F90" w:rsidRPr="002179B8">
        <w:rPr>
          <w:rFonts w:ascii="Arial Unicode MS" w:eastAsia="Arial Unicode MS" w:hAnsi="Arial Unicode MS" w:cs="Arial Unicode MS"/>
          <w:bCs/>
          <w:sz w:val="24"/>
          <w:szCs w:val="24"/>
        </w:rPr>
        <w:t xml:space="preserve">étant </w:t>
      </w:r>
      <w:r w:rsidRPr="002179B8">
        <w:rPr>
          <w:rFonts w:ascii="Arial Unicode MS" w:eastAsia="Arial Unicode MS" w:hAnsi="Arial Unicode MS" w:cs="Arial Unicode MS"/>
          <w:bCs/>
          <w:sz w:val="24"/>
          <w:szCs w:val="24"/>
        </w:rPr>
        <w:t>clairement in</w:t>
      </w:r>
      <w:r w:rsidR="00835F90" w:rsidRPr="002179B8">
        <w:rPr>
          <w:rFonts w:ascii="Arial Unicode MS" w:eastAsia="Arial Unicode MS" w:hAnsi="Arial Unicode MS" w:cs="Arial Unicode MS"/>
          <w:bCs/>
          <w:sz w:val="24"/>
          <w:szCs w:val="24"/>
        </w:rPr>
        <w:t xml:space="preserve">férieur à 100 000 000 FCFA ; </w:t>
      </w:r>
      <w:r w:rsidRPr="002179B8">
        <w:rPr>
          <w:rFonts w:ascii="Arial Unicode MS" w:eastAsia="Arial Unicode MS" w:hAnsi="Arial Unicode MS" w:cs="Arial Unicode MS"/>
          <w:bCs/>
          <w:sz w:val="24"/>
          <w:szCs w:val="24"/>
        </w:rPr>
        <w:t>il convient de statuer en dernier ressort ;</w:t>
      </w:r>
    </w:p>
    <w:p w:rsidR="009346BE" w:rsidRPr="002179B8" w:rsidRDefault="009346BE" w:rsidP="00C679F2">
      <w:pPr>
        <w:jc w:val="both"/>
        <w:rPr>
          <w:rFonts w:ascii="Arial Unicode MS" w:eastAsia="Arial Unicode MS" w:hAnsi="Arial Unicode MS" w:cs="Arial Unicode MS"/>
          <w:bCs/>
          <w:sz w:val="24"/>
          <w:szCs w:val="24"/>
        </w:rPr>
      </w:pPr>
    </w:p>
    <w:p w:rsidR="00C344B4" w:rsidRDefault="00290CD3" w:rsidP="00C679F2">
      <w:pPr>
        <w:jc w:val="both"/>
        <w:rPr>
          <w:rFonts w:ascii="Arial Unicode MS" w:eastAsia="Arial Unicode MS" w:hAnsi="Arial Unicode MS" w:cs="Arial Unicode MS"/>
          <w:b/>
          <w:bCs/>
          <w:sz w:val="24"/>
          <w:szCs w:val="24"/>
          <w:u w:val="single"/>
        </w:rPr>
      </w:pPr>
      <w:r w:rsidRPr="002179B8">
        <w:rPr>
          <w:rFonts w:ascii="Arial Unicode MS" w:eastAsia="Arial Unicode MS" w:hAnsi="Arial Unicode MS" w:cs="Arial Unicode MS"/>
          <w:b/>
          <w:bCs/>
          <w:sz w:val="24"/>
          <w:szCs w:val="24"/>
          <w:u w:val="single"/>
        </w:rPr>
        <w:lastRenderedPageBreak/>
        <w:t xml:space="preserve">AU FOND </w:t>
      </w:r>
    </w:p>
    <w:p w:rsidR="008A5878" w:rsidRDefault="008A5878" w:rsidP="00C679F2">
      <w:pPr>
        <w:jc w:val="both"/>
        <w:rPr>
          <w:rFonts w:ascii="Arial Unicode MS" w:eastAsia="Arial Unicode MS" w:hAnsi="Arial Unicode MS" w:cs="Arial Unicode MS"/>
          <w:b/>
          <w:bCs/>
          <w:sz w:val="24"/>
          <w:szCs w:val="24"/>
          <w:u w:val="single"/>
        </w:rPr>
      </w:pPr>
      <w:r>
        <w:rPr>
          <w:rFonts w:ascii="Arial Unicode MS" w:eastAsia="Arial Unicode MS" w:hAnsi="Arial Unicode MS" w:cs="Arial Unicode MS"/>
          <w:b/>
          <w:bCs/>
          <w:sz w:val="24"/>
          <w:szCs w:val="24"/>
          <w:u w:val="single"/>
        </w:rPr>
        <w:t>Sur le compromis :</w:t>
      </w:r>
    </w:p>
    <w:p w:rsidR="00B3512A" w:rsidRPr="00E15AE5" w:rsidRDefault="008A5878" w:rsidP="00C679F2">
      <w:pPr>
        <w:spacing w:after="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ABDOULAYE SEDIGA MATHIAS dit DJINGRI LOMPO</w:t>
      </w:r>
      <w:r>
        <w:rPr>
          <w:rFonts w:ascii="Arial Unicode MS" w:eastAsia="Arial Unicode MS" w:hAnsi="Arial Unicode MS" w:cs="Arial Unicode MS"/>
          <w:sz w:val="24"/>
          <w:szCs w:val="24"/>
        </w:rPr>
        <w:t xml:space="preserve"> demande par conclusion </w:t>
      </w:r>
      <w:r w:rsidR="00AE65F3">
        <w:rPr>
          <w:rFonts w:ascii="Arial Unicode MS" w:eastAsia="Arial Unicode MS" w:hAnsi="Arial Unicode MS" w:cs="Arial Unicode MS"/>
          <w:sz w:val="24"/>
          <w:szCs w:val="24"/>
        </w:rPr>
        <w:t>e</w:t>
      </w:r>
      <w:r w:rsidR="001A6601">
        <w:rPr>
          <w:rFonts w:ascii="Arial Unicode MS" w:eastAsia="Arial Unicode MS" w:hAnsi="Arial Unicode MS" w:cs="Arial Unicode MS"/>
          <w:sz w:val="24"/>
          <w:szCs w:val="24"/>
        </w:rPr>
        <w:t xml:space="preserve">n  date  du 16 octobre 2017 </w:t>
      </w:r>
      <w:r>
        <w:rPr>
          <w:rFonts w:ascii="Arial Unicode MS" w:eastAsia="Arial Unicode MS" w:hAnsi="Arial Unicode MS" w:cs="Arial Unicode MS"/>
          <w:sz w:val="24"/>
          <w:szCs w:val="24"/>
        </w:rPr>
        <w:t xml:space="preserve">de </w:t>
      </w:r>
      <w:r w:rsidR="00AE65F3">
        <w:rPr>
          <w:rFonts w:ascii="Arial Unicode MS" w:eastAsia="Arial Unicode MS" w:hAnsi="Arial Unicode MS" w:cs="Arial Unicode MS"/>
          <w:sz w:val="24"/>
          <w:szCs w:val="24"/>
        </w:rPr>
        <w:t xml:space="preserve">constater </w:t>
      </w:r>
      <w:r w:rsidR="00AE65F3" w:rsidRPr="00E15AE5">
        <w:rPr>
          <w:rFonts w:ascii="Arial Unicode MS" w:eastAsia="Arial Unicode MS" w:hAnsi="Arial Unicode MS" w:cs="Arial Unicode MS"/>
          <w:sz w:val="24"/>
          <w:szCs w:val="24"/>
        </w:rPr>
        <w:t xml:space="preserve">qu’il </w:t>
      </w:r>
      <w:r w:rsidR="00C346A4" w:rsidRPr="00E15AE5">
        <w:rPr>
          <w:rFonts w:ascii="Arial Unicode MS" w:eastAsia="Arial Unicode MS" w:hAnsi="Arial Unicode MS" w:cs="Arial Unicode MS"/>
          <w:sz w:val="24"/>
          <w:szCs w:val="24"/>
        </w:rPr>
        <w:t>n ya pas eu de compromis</w:t>
      </w:r>
      <w:r w:rsidR="00E15AE5">
        <w:rPr>
          <w:rFonts w:ascii="Arial Unicode MS" w:eastAsia="Arial Unicode MS" w:hAnsi="Arial Unicode MS" w:cs="Arial Unicode MS"/>
          <w:sz w:val="24"/>
          <w:szCs w:val="24"/>
        </w:rPr>
        <w:t xml:space="preserve"> entre lui et G-NOME</w:t>
      </w:r>
      <w:r w:rsidR="00C346A4" w:rsidRPr="00E15AE5">
        <w:rPr>
          <w:rFonts w:ascii="Arial Unicode MS" w:eastAsia="Arial Unicode MS" w:hAnsi="Arial Unicode MS" w:cs="Arial Unicode MS"/>
          <w:sz w:val="24"/>
          <w:szCs w:val="24"/>
        </w:rPr>
        <w:t> ;</w:t>
      </w:r>
      <w:r w:rsidR="00B3512A" w:rsidRPr="00E15AE5">
        <w:rPr>
          <w:rFonts w:ascii="Arial Unicode MS" w:eastAsia="Arial Unicode MS" w:hAnsi="Arial Unicode MS" w:cs="Arial Unicode MS"/>
          <w:sz w:val="24"/>
          <w:szCs w:val="24"/>
        </w:rPr>
        <w:t xml:space="preserve"> au motif que s’il était vrai qu’il y’a eu un compromis entre </w:t>
      </w:r>
      <w:r w:rsidR="00BB3F37" w:rsidRPr="00BB3F37">
        <w:rPr>
          <w:rFonts w:ascii="Arial Unicode MS" w:eastAsia="Arial Unicode MS" w:hAnsi="Arial Unicode MS" w:cs="Arial Unicode MS"/>
          <w:sz w:val="24"/>
          <w:szCs w:val="24"/>
        </w:rPr>
        <w:t>eux</w:t>
      </w:r>
      <w:r w:rsidR="00B3512A" w:rsidRPr="00E15AE5">
        <w:rPr>
          <w:rFonts w:ascii="Arial Unicode MS" w:eastAsia="Arial Unicode MS" w:hAnsi="Arial Unicode MS" w:cs="Arial Unicode MS"/>
          <w:sz w:val="24"/>
          <w:szCs w:val="24"/>
        </w:rPr>
        <w:t xml:space="preserve">, et </w:t>
      </w:r>
      <w:r w:rsidR="003B013F">
        <w:rPr>
          <w:rFonts w:ascii="Arial Unicode MS" w:eastAsia="Arial Unicode MS" w:hAnsi="Arial Unicode MS" w:cs="Arial Unicode MS"/>
          <w:sz w:val="24"/>
          <w:szCs w:val="24"/>
        </w:rPr>
        <w:t xml:space="preserve">de surcroît, devant un notaire, ce dernier aurait du </w:t>
      </w:r>
      <w:r w:rsidR="00B3512A" w:rsidRPr="00E15AE5">
        <w:rPr>
          <w:rFonts w:ascii="Arial Unicode MS" w:eastAsia="Arial Unicode MS" w:hAnsi="Arial Unicode MS" w:cs="Arial Unicode MS"/>
          <w:sz w:val="24"/>
          <w:szCs w:val="24"/>
        </w:rPr>
        <w:t>verse</w:t>
      </w:r>
      <w:r w:rsidR="003B013F">
        <w:rPr>
          <w:rFonts w:ascii="Arial Unicode MS" w:eastAsia="Arial Unicode MS" w:hAnsi="Arial Unicode MS" w:cs="Arial Unicode MS"/>
          <w:sz w:val="24"/>
          <w:szCs w:val="24"/>
        </w:rPr>
        <w:t xml:space="preserve">r  au dossier </w:t>
      </w:r>
      <w:r w:rsidR="001A6601" w:rsidRPr="00E15AE5">
        <w:rPr>
          <w:rFonts w:ascii="Arial Unicode MS" w:eastAsia="Arial Unicode MS" w:hAnsi="Arial Unicode MS" w:cs="Arial Unicode MS"/>
          <w:sz w:val="24"/>
          <w:szCs w:val="24"/>
        </w:rPr>
        <w:t xml:space="preserve">le procès verbal </w:t>
      </w:r>
      <w:r w:rsidR="00B3512A" w:rsidRPr="00E15AE5">
        <w:rPr>
          <w:rFonts w:ascii="Arial Unicode MS" w:eastAsia="Arial Unicode MS" w:hAnsi="Arial Unicode MS" w:cs="Arial Unicode MS"/>
          <w:sz w:val="24"/>
          <w:szCs w:val="24"/>
        </w:rPr>
        <w:t>ayan</w:t>
      </w:r>
      <w:r w:rsidR="00FA253D">
        <w:rPr>
          <w:rFonts w:ascii="Arial Unicode MS" w:eastAsia="Arial Unicode MS" w:hAnsi="Arial Unicode MS" w:cs="Arial Unicode MS"/>
          <w:sz w:val="24"/>
          <w:szCs w:val="24"/>
        </w:rPr>
        <w:t>t sanctionné cette conciliation ;</w:t>
      </w:r>
    </w:p>
    <w:p w:rsidR="001A6601" w:rsidRDefault="001A6601" w:rsidP="00C679F2">
      <w:pPr>
        <w:spacing w:after="0"/>
        <w:jc w:val="both"/>
        <w:rPr>
          <w:rFonts w:ascii="Arial Unicode MS" w:eastAsia="Arial Unicode MS" w:hAnsi="Arial Unicode MS" w:cs="Arial Unicode MS"/>
          <w:sz w:val="24"/>
          <w:szCs w:val="24"/>
        </w:rPr>
      </w:pPr>
      <w:r w:rsidRPr="00E15AE5">
        <w:rPr>
          <w:rFonts w:ascii="Arial Unicode MS" w:eastAsia="Arial Unicode MS" w:hAnsi="Arial Unicode MS" w:cs="Arial Unicode MS"/>
          <w:sz w:val="24"/>
          <w:szCs w:val="24"/>
        </w:rPr>
        <w:t>Attendu qu’en effet, il ne ressort des pièces du dossier aucun document relatif à un</w:t>
      </w:r>
      <w:r>
        <w:rPr>
          <w:rFonts w:ascii="Arial Unicode MS" w:eastAsia="Arial Unicode MS" w:hAnsi="Arial Unicode MS" w:cs="Arial Unicode MS"/>
          <w:sz w:val="24"/>
          <w:szCs w:val="24"/>
        </w:rPr>
        <w:t xml:space="preserve"> accord amiable </w:t>
      </w:r>
      <w:r w:rsidR="00531322">
        <w:rPr>
          <w:rFonts w:ascii="Arial Unicode MS" w:eastAsia="Arial Unicode MS" w:hAnsi="Arial Unicode MS" w:cs="Arial Unicode MS"/>
          <w:sz w:val="24"/>
          <w:szCs w:val="24"/>
        </w:rPr>
        <w:t xml:space="preserve">intervenu </w:t>
      </w:r>
      <w:r>
        <w:rPr>
          <w:rFonts w:ascii="Arial Unicode MS" w:eastAsia="Arial Unicode MS" w:hAnsi="Arial Unicode MS" w:cs="Arial Unicode MS"/>
          <w:sz w:val="24"/>
          <w:szCs w:val="24"/>
        </w:rPr>
        <w:t>entre les parties ; qu’il y a lieu de constater qu’il n’y en a pas ;</w:t>
      </w:r>
    </w:p>
    <w:p w:rsidR="00C679F2" w:rsidRPr="00C679F2" w:rsidRDefault="00C679F2" w:rsidP="00C679F2">
      <w:pPr>
        <w:spacing w:after="0"/>
        <w:jc w:val="both"/>
        <w:rPr>
          <w:rFonts w:ascii="Arial Unicode MS" w:eastAsia="Arial Unicode MS" w:hAnsi="Arial Unicode MS" w:cs="Arial Unicode MS"/>
          <w:sz w:val="24"/>
          <w:szCs w:val="24"/>
        </w:rPr>
      </w:pPr>
    </w:p>
    <w:p w:rsidR="00C344B4" w:rsidRPr="00B3512A" w:rsidRDefault="00C344B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b/>
          <w:bCs/>
          <w:sz w:val="24"/>
          <w:szCs w:val="24"/>
          <w:u w:val="single"/>
        </w:rPr>
        <w:t>Sur l</w:t>
      </w:r>
      <w:r w:rsidR="009419C9" w:rsidRPr="002179B8">
        <w:rPr>
          <w:rFonts w:ascii="Arial Unicode MS" w:eastAsia="Arial Unicode MS" w:hAnsi="Arial Unicode MS" w:cs="Arial Unicode MS"/>
          <w:b/>
          <w:bCs/>
          <w:sz w:val="24"/>
          <w:szCs w:val="24"/>
          <w:u w:val="single"/>
        </w:rPr>
        <w:t xml:space="preserve">a </w:t>
      </w:r>
      <w:r w:rsidR="00E1553F" w:rsidRPr="002179B8">
        <w:rPr>
          <w:rFonts w:ascii="Arial Unicode MS" w:eastAsia="Arial Unicode MS" w:hAnsi="Arial Unicode MS" w:cs="Arial Unicode MS"/>
          <w:b/>
          <w:bCs/>
          <w:sz w:val="24"/>
          <w:szCs w:val="24"/>
          <w:u w:val="single"/>
        </w:rPr>
        <w:t>force majeure</w:t>
      </w:r>
      <w:r w:rsidRPr="002179B8">
        <w:rPr>
          <w:rFonts w:ascii="Arial Unicode MS" w:eastAsia="Arial Unicode MS" w:hAnsi="Arial Unicode MS" w:cs="Arial Unicode MS"/>
          <w:bCs/>
          <w:sz w:val="24"/>
          <w:szCs w:val="24"/>
        </w:rPr>
        <w:t>:</w:t>
      </w:r>
    </w:p>
    <w:p w:rsidR="00496912" w:rsidRDefault="00496912" w:rsidP="00C679F2">
      <w:pPr>
        <w:jc w:val="both"/>
        <w:rPr>
          <w:rFonts w:ascii="Arial Unicode MS" w:eastAsia="Arial Unicode MS" w:hAnsi="Arial Unicode MS" w:cs="Arial Unicode MS"/>
          <w:color w:val="000000"/>
          <w:sz w:val="24"/>
          <w:szCs w:val="24"/>
          <w:shd w:val="clear" w:color="auto" w:fill="FFFFFF"/>
        </w:rPr>
      </w:pPr>
      <w:r w:rsidRPr="002179B8">
        <w:rPr>
          <w:rFonts w:ascii="Arial Unicode MS" w:eastAsia="Arial Unicode MS" w:hAnsi="Arial Unicode MS" w:cs="Arial Unicode MS"/>
          <w:sz w:val="24"/>
          <w:szCs w:val="24"/>
        </w:rPr>
        <w:t>Aux termes de l’article 1148 du Code civil « </w:t>
      </w:r>
      <w:r w:rsidRPr="002179B8">
        <w:rPr>
          <w:rFonts w:ascii="Arial Unicode MS" w:eastAsia="Arial Unicode MS" w:hAnsi="Arial Unicode MS" w:cs="Arial Unicode MS"/>
          <w:color w:val="000000"/>
          <w:sz w:val="24"/>
          <w:szCs w:val="24"/>
          <w:shd w:val="clear" w:color="auto" w:fill="FFFFFF"/>
        </w:rPr>
        <w:t> </w:t>
      </w:r>
      <w:r w:rsidRPr="002179B8">
        <w:rPr>
          <w:rFonts w:ascii="Arial Unicode MS" w:eastAsia="Arial Unicode MS" w:hAnsi="Arial Unicode MS" w:cs="Arial Unicode MS"/>
          <w:iCs/>
          <w:color w:val="000000"/>
          <w:sz w:val="24"/>
          <w:szCs w:val="24"/>
        </w:rPr>
        <w:t>il n’y a lieu à aucuns dommages et intérêts lorsque, par suite d’une force majeure ou d’un cas fortuit, le débiteur a été empêché de donner ou de faire ce à quoi il était obligé, ou a fait ce qui lui était interdit</w:t>
      </w:r>
      <w:r w:rsidRPr="002179B8">
        <w:rPr>
          <w:rFonts w:ascii="Arial Unicode MS" w:eastAsia="Arial Unicode MS" w:hAnsi="Arial Unicode MS" w:cs="Arial Unicode MS"/>
          <w:i/>
          <w:iCs/>
          <w:color w:val="000000"/>
          <w:sz w:val="24"/>
          <w:szCs w:val="24"/>
        </w:rPr>
        <w:t>.</w:t>
      </w:r>
      <w:r w:rsidRPr="002179B8">
        <w:rPr>
          <w:rFonts w:ascii="Arial Unicode MS" w:eastAsia="Arial Unicode MS" w:hAnsi="Arial Unicode MS" w:cs="Arial Unicode MS"/>
          <w:color w:val="000000"/>
          <w:sz w:val="24"/>
          <w:szCs w:val="24"/>
          <w:shd w:val="clear" w:color="auto" w:fill="FFFFFF"/>
        </w:rPr>
        <w:t> » ;</w:t>
      </w:r>
      <w:r w:rsidRPr="002179B8">
        <w:rPr>
          <w:rFonts w:ascii="Arial Unicode MS" w:eastAsia="Arial Unicode MS" w:hAnsi="Arial Unicode MS" w:cs="Arial Unicode MS"/>
          <w:color w:val="000000"/>
          <w:sz w:val="24"/>
          <w:szCs w:val="24"/>
        </w:rPr>
        <w:br/>
      </w:r>
      <w:r w:rsidRPr="002179B8">
        <w:rPr>
          <w:rFonts w:ascii="Arial Unicode MS" w:eastAsia="Arial Unicode MS" w:hAnsi="Arial Unicode MS" w:cs="Arial Unicode MS"/>
          <w:color w:val="000000"/>
          <w:sz w:val="24"/>
          <w:szCs w:val="24"/>
          <w:shd w:val="clear" w:color="auto" w:fill="FFFFFF"/>
        </w:rPr>
        <w:t xml:space="preserve">Il </w:t>
      </w:r>
      <w:r w:rsidR="00F20A66" w:rsidRPr="002179B8">
        <w:rPr>
          <w:rFonts w:ascii="Arial Unicode MS" w:eastAsia="Arial Unicode MS" w:hAnsi="Arial Unicode MS" w:cs="Arial Unicode MS"/>
          <w:color w:val="000000"/>
          <w:sz w:val="24"/>
          <w:szCs w:val="24"/>
          <w:shd w:val="clear" w:color="auto" w:fill="FFFFFF"/>
        </w:rPr>
        <w:t>résulte</w:t>
      </w:r>
      <w:r w:rsidRPr="002179B8">
        <w:rPr>
          <w:rFonts w:ascii="Arial Unicode MS" w:eastAsia="Arial Unicode MS" w:hAnsi="Arial Unicode MS" w:cs="Arial Unicode MS"/>
          <w:color w:val="000000"/>
          <w:sz w:val="24"/>
          <w:szCs w:val="24"/>
          <w:shd w:val="clear" w:color="auto" w:fill="FFFFFF"/>
        </w:rPr>
        <w:t xml:space="preserve"> de ces dispositions, que la force majeure n’exonère pas le débiteur de l’obligation empêchée d’exécuter celle-ci, mais seulement d’une condamnation à payer des dommages-intérêts à raison de cette inexécution contractuelle ;</w:t>
      </w:r>
    </w:p>
    <w:p w:rsidR="00922BD8" w:rsidRDefault="00103AA0"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G-NOME</w:t>
      </w:r>
      <w:r w:rsidR="00496912" w:rsidRPr="002179B8">
        <w:rPr>
          <w:rFonts w:ascii="Arial Unicode MS" w:eastAsia="Arial Unicode MS" w:hAnsi="Arial Unicode MS" w:cs="Arial Unicode MS"/>
          <w:sz w:val="24"/>
          <w:szCs w:val="24"/>
        </w:rPr>
        <w:t xml:space="preserve"> invoque</w:t>
      </w:r>
      <w:r w:rsidR="00AA391D" w:rsidRPr="002179B8">
        <w:rPr>
          <w:rFonts w:ascii="Arial Unicode MS" w:eastAsia="Arial Unicode MS" w:hAnsi="Arial Unicode MS" w:cs="Arial Unicode MS"/>
          <w:sz w:val="24"/>
          <w:szCs w:val="24"/>
        </w:rPr>
        <w:t xml:space="preserve"> des difficultés financières qu’il a rencontré et l’ayant empêché d’honorer s</w:t>
      </w:r>
      <w:r>
        <w:rPr>
          <w:rFonts w:ascii="Arial Unicode MS" w:eastAsia="Arial Unicode MS" w:hAnsi="Arial Unicode MS" w:cs="Arial Unicode MS"/>
          <w:sz w:val="24"/>
          <w:szCs w:val="24"/>
        </w:rPr>
        <w:t xml:space="preserve">es </w:t>
      </w:r>
      <w:r w:rsidR="00AA391D" w:rsidRPr="002179B8">
        <w:rPr>
          <w:rFonts w:ascii="Arial Unicode MS" w:eastAsia="Arial Unicode MS" w:hAnsi="Arial Unicode MS" w:cs="Arial Unicode MS"/>
          <w:sz w:val="24"/>
          <w:szCs w:val="24"/>
        </w:rPr>
        <w:t>obligation</w:t>
      </w:r>
      <w:r>
        <w:rPr>
          <w:rFonts w:ascii="Arial Unicode MS" w:eastAsia="Arial Unicode MS" w:hAnsi="Arial Unicode MS" w:cs="Arial Unicode MS"/>
          <w:sz w:val="24"/>
          <w:szCs w:val="24"/>
        </w:rPr>
        <w:t>s</w:t>
      </w:r>
      <w:r w:rsidR="002527A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qu’il considère comme un cas de</w:t>
      </w:r>
      <w:r w:rsidR="00496912" w:rsidRPr="002179B8">
        <w:rPr>
          <w:rFonts w:ascii="Arial Unicode MS" w:eastAsia="Arial Unicode MS" w:hAnsi="Arial Unicode MS" w:cs="Arial Unicode MS"/>
          <w:sz w:val="24"/>
          <w:szCs w:val="24"/>
        </w:rPr>
        <w:t xml:space="preserve"> force majeure prévu par l’article </w:t>
      </w:r>
      <w:r w:rsidR="00AA391D" w:rsidRPr="002179B8">
        <w:rPr>
          <w:rFonts w:ascii="Arial Unicode MS" w:eastAsia="Arial Unicode MS" w:hAnsi="Arial Unicode MS" w:cs="Arial Unicode MS"/>
          <w:sz w:val="24"/>
          <w:szCs w:val="24"/>
        </w:rPr>
        <w:t>1148 du Code Civil</w:t>
      </w:r>
      <w:r w:rsidR="00496912" w:rsidRPr="002179B8">
        <w:rPr>
          <w:rFonts w:ascii="Arial Unicode MS" w:eastAsia="Arial Unicode MS" w:hAnsi="Arial Unicode MS" w:cs="Arial Unicode MS"/>
          <w:sz w:val="24"/>
          <w:szCs w:val="24"/>
        </w:rPr>
        <w:t>;</w:t>
      </w:r>
    </w:p>
    <w:p w:rsidR="00F20A66" w:rsidRPr="002179B8" w:rsidRDefault="00922BD8"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Quant au demandeur, il conclue au rejet de cette demande en soutenant qu’il n ya pas de force majeure ;</w:t>
      </w:r>
    </w:p>
    <w:p w:rsidR="0055533B" w:rsidRPr="002179B8" w:rsidRDefault="00496912"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Attendu que La force majeure est définie comme étant un évènement extérieur, imprévisible et insurmontable ;</w:t>
      </w:r>
    </w:p>
    <w:p w:rsidR="008A602D" w:rsidRPr="0055533B" w:rsidRDefault="0044635E" w:rsidP="00C679F2">
      <w:pPr>
        <w:jc w:val="both"/>
        <w:rPr>
          <w:rFonts w:ascii="Arial Unicode MS" w:eastAsia="Arial Unicode MS" w:hAnsi="Arial Unicode MS" w:cs="Arial Unicode MS"/>
          <w:color w:val="333333"/>
          <w:sz w:val="24"/>
          <w:szCs w:val="24"/>
          <w:shd w:val="clear" w:color="auto" w:fill="FFFFFF"/>
        </w:rPr>
      </w:pPr>
      <w:r w:rsidRPr="002179B8">
        <w:rPr>
          <w:rFonts w:ascii="Arial Unicode MS" w:eastAsia="Arial Unicode MS" w:hAnsi="Arial Unicode MS" w:cs="Arial Unicode MS"/>
          <w:sz w:val="24"/>
          <w:szCs w:val="24"/>
        </w:rPr>
        <w:lastRenderedPageBreak/>
        <w:t xml:space="preserve">Attendu </w:t>
      </w:r>
      <w:r w:rsidR="00376926" w:rsidRPr="002179B8">
        <w:rPr>
          <w:rFonts w:ascii="Arial Unicode MS" w:eastAsia="Arial Unicode MS" w:hAnsi="Arial Unicode MS" w:cs="Arial Unicode MS"/>
          <w:sz w:val="24"/>
          <w:szCs w:val="24"/>
        </w:rPr>
        <w:t>que selon la jurisprudence</w:t>
      </w:r>
      <w:r w:rsidR="007C6447" w:rsidRPr="002179B8">
        <w:rPr>
          <w:rFonts w:ascii="Arial Unicode MS" w:eastAsia="Arial Unicode MS" w:hAnsi="Arial Unicode MS" w:cs="Arial Unicode MS"/>
          <w:sz w:val="24"/>
          <w:szCs w:val="24"/>
        </w:rPr>
        <w:t>,</w:t>
      </w:r>
      <w:r w:rsidR="007C6447" w:rsidRPr="002179B8">
        <w:rPr>
          <w:rFonts w:ascii="Arial Unicode MS" w:eastAsia="Arial Unicode MS" w:hAnsi="Arial Unicode MS" w:cs="Arial Unicode MS"/>
          <w:color w:val="333333"/>
          <w:sz w:val="24"/>
          <w:szCs w:val="24"/>
          <w:shd w:val="clear" w:color="auto" w:fill="FFFFFF"/>
        </w:rPr>
        <w:t xml:space="preserve"> il</w:t>
      </w:r>
      <w:r w:rsidR="00DF70F0" w:rsidRPr="002179B8">
        <w:rPr>
          <w:rFonts w:ascii="Arial Unicode MS" w:eastAsia="Arial Unicode MS" w:hAnsi="Arial Unicode MS" w:cs="Arial Unicode MS"/>
          <w:color w:val="333333"/>
          <w:sz w:val="24"/>
          <w:szCs w:val="24"/>
          <w:shd w:val="clear" w:color="auto" w:fill="FFFFFF"/>
        </w:rPr>
        <w:t xml:space="preserve"> y a force majeure en matière contractuelle lorsqu'un événement échappant au contrôle du </w:t>
      </w:r>
      <w:r w:rsidR="004E2D55" w:rsidRPr="002179B8">
        <w:rPr>
          <w:rFonts w:ascii="Arial Unicode MS" w:eastAsia="Arial Unicode MS" w:hAnsi="Arial Unicode MS" w:cs="Arial Unicode MS"/>
          <w:color w:val="333333"/>
          <w:sz w:val="24"/>
          <w:szCs w:val="24"/>
          <w:shd w:val="clear" w:color="auto" w:fill="FFFFFF"/>
        </w:rPr>
        <w:t xml:space="preserve"> </w:t>
      </w:r>
      <w:r w:rsidR="00922BD8">
        <w:rPr>
          <w:rFonts w:ascii="Arial Unicode MS" w:eastAsia="Arial Unicode MS" w:hAnsi="Arial Unicode MS" w:cs="Arial Unicode MS"/>
          <w:color w:val="333333"/>
          <w:sz w:val="24"/>
          <w:szCs w:val="24"/>
          <w:shd w:val="clear" w:color="auto" w:fill="FFFFFF"/>
        </w:rPr>
        <w:t xml:space="preserve"> débiteur </w:t>
      </w:r>
      <w:r w:rsidR="004E2D55" w:rsidRPr="002179B8">
        <w:rPr>
          <w:rFonts w:ascii="Arial Unicode MS" w:eastAsia="Arial Unicode MS" w:hAnsi="Arial Unicode MS" w:cs="Arial Unicode MS"/>
          <w:color w:val="333333"/>
          <w:sz w:val="24"/>
          <w:szCs w:val="24"/>
          <w:shd w:val="clear" w:color="auto" w:fill="FFFFFF"/>
        </w:rPr>
        <w:t xml:space="preserve">ou aux moyens qu’il mettait en </w:t>
      </w:r>
      <w:r w:rsidR="00234696" w:rsidRPr="002179B8">
        <w:rPr>
          <w:rFonts w:ascii="Arial Unicode MS" w:eastAsia="Arial Unicode MS" w:hAnsi="Arial Unicode MS" w:cs="Arial Unicode MS"/>
          <w:color w:val="333333"/>
          <w:sz w:val="24"/>
          <w:szCs w:val="24"/>
          <w:shd w:val="clear" w:color="auto" w:fill="FFFFFF"/>
        </w:rPr>
        <w:t>œuvre</w:t>
      </w:r>
      <w:r w:rsidR="00DF70F0" w:rsidRPr="002179B8">
        <w:rPr>
          <w:rFonts w:ascii="Arial Unicode MS" w:eastAsia="Arial Unicode MS" w:hAnsi="Arial Unicode MS" w:cs="Arial Unicode MS"/>
          <w:color w:val="333333"/>
          <w:sz w:val="24"/>
          <w:szCs w:val="24"/>
          <w:shd w:val="clear" w:color="auto" w:fill="FFFFFF"/>
        </w:rPr>
        <w:t xml:space="preserve"> (extériorité), qui ne pouvait être raisonnablement prévu lors de la conclusion du contrat (imprévisibilité) et dont les effets ne peuvent être évités par des mesures appropriées (irrésistibilité) empêche l'exécution du contrat</w:t>
      </w:r>
      <w:r w:rsidR="00DB165B" w:rsidRPr="002179B8">
        <w:rPr>
          <w:rFonts w:ascii="Arial Unicode MS" w:eastAsia="Arial Unicode MS" w:hAnsi="Arial Unicode MS" w:cs="Arial Unicode MS"/>
          <w:color w:val="333333"/>
          <w:sz w:val="24"/>
          <w:szCs w:val="24"/>
          <w:shd w:val="clear" w:color="auto" w:fill="FFFFFF"/>
        </w:rPr>
        <w:t> ;</w:t>
      </w:r>
    </w:p>
    <w:p w:rsidR="008A602D" w:rsidRDefault="00BC1D38" w:rsidP="00C679F2">
      <w:pPr>
        <w:spacing w:before="100" w:beforeAutospacing="1" w:after="100" w:afterAutospacing="1"/>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Qu’appliqué au cas d’espèce,</w:t>
      </w:r>
      <w:r w:rsidR="00F9563C" w:rsidRPr="002179B8">
        <w:rPr>
          <w:rFonts w:ascii="Arial Unicode MS" w:eastAsia="Arial Unicode MS" w:hAnsi="Arial Unicode MS" w:cs="Arial Unicode MS"/>
          <w:sz w:val="24"/>
          <w:szCs w:val="24"/>
        </w:rPr>
        <w:t xml:space="preserve"> </w:t>
      </w:r>
      <w:r w:rsidR="0055533B">
        <w:rPr>
          <w:rFonts w:ascii="Arial Unicode MS" w:eastAsia="Arial Unicode MS" w:hAnsi="Arial Unicode MS" w:cs="Arial Unicode MS"/>
          <w:sz w:val="24"/>
          <w:szCs w:val="24"/>
        </w:rPr>
        <w:t xml:space="preserve">d’abord, le défendeur ne prouve </w:t>
      </w:r>
      <w:r w:rsidR="00877575">
        <w:rPr>
          <w:rFonts w:ascii="Arial Unicode MS" w:eastAsia="Arial Unicode MS" w:hAnsi="Arial Unicode MS" w:cs="Arial Unicode MS"/>
          <w:sz w:val="24"/>
          <w:szCs w:val="24"/>
        </w:rPr>
        <w:t>pas</w:t>
      </w:r>
      <w:r w:rsidR="0055533B">
        <w:rPr>
          <w:rFonts w:ascii="Arial Unicode MS" w:eastAsia="Arial Unicode MS" w:hAnsi="Arial Unicode MS" w:cs="Arial Unicode MS"/>
          <w:sz w:val="24"/>
          <w:szCs w:val="24"/>
        </w:rPr>
        <w:t xml:space="preserve"> ces difficultés financières</w:t>
      </w:r>
      <w:r w:rsidR="00877575">
        <w:rPr>
          <w:rFonts w:ascii="Arial Unicode MS" w:eastAsia="Arial Unicode MS" w:hAnsi="Arial Unicode MS" w:cs="Arial Unicode MS"/>
          <w:sz w:val="24"/>
          <w:szCs w:val="24"/>
        </w:rPr>
        <w:t>,</w:t>
      </w:r>
      <w:r w:rsidR="0055533B">
        <w:rPr>
          <w:rFonts w:ascii="Arial Unicode MS" w:eastAsia="Arial Unicode MS" w:hAnsi="Arial Unicode MS" w:cs="Arial Unicode MS"/>
          <w:sz w:val="24"/>
          <w:szCs w:val="24"/>
        </w:rPr>
        <w:t xml:space="preserve"> car il </w:t>
      </w:r>
      <w:r w:rsidR="00877575">
        <w:rPr>
          <w:rFonts w:ascii="Arial Unicode MS" w:eastAsia="Arial Unicode MS" w:hAnsi="Arial Unicode MS" w:cs="Arial Unicode MS"/>
          <w:sz w:val="24"/>
          <w:szCs w:val="24"/>
        </w:rPr>
        <w:t xml:space="preserve">n y </w:t>
      </w:r>
      <w:r w:rsidR="0055533B">
        <w:rPr>
          <w:rFonts w:ascii="Arial Unicode MS" w:eastAsia="Arial Unicode MS" w:hAnsi="Arial Unicode MS" w:cs="Arial Unicode MS"/>
          <w:sz w:val="24"/>
          <w:szCs w:val="24"/>
        </w:rPr>
        <w:t>ressort des pièces du dossier aucun document y relatif ;</w:t>
      </w:r>
    </w:p>
    <w:p w:rsidR="008D6EDC" w:rsidRPr="002179B8" w:rsidRDefault="0055533B" w:rsidP="00C679F2">
      <w:pPr>
        <w:spacing w:before="100" w:beforeAutospacing="1" w:after="100" w:afterAutospacing="1"/>
        <w:jc w:val="both"/>
        <w:rPr>
          <w:rFonts w:ascii="Arial Unicode MS" w:eastAsia="Arial Unicode MS" w:hAnsi="Arial Unicode MS" w:cs="Arial Unicode MS"/>
          <w:sz w:val="24"/>
          <w:szCs w:val="24"/>
          <w:lang w:bidi="ar-SA"/>
        </w:rPr>
      </w:pPr>
      <w:r>
        <w:rPr>
          <w:rFonts w:ascii="Arial Unicode MS" w:eastAsia="Arial Unicode MS" w:hAnsi="Arial Unicode MS" w:cs="Arial Unicode MS"/>
          <w:sz w:val="24"/>
          <w:szCs w:val="24"/>
        </w:rPr>
        <w:t xml:space="preserve">Qu’ensuite, même s’il le prouvait, </w:t>
      </w:r>
      <w:r w:rsidR="00F9563C" w:rsidRPr="002179B8">
        <w:rPr>
          <w:rFonts w:ascii="Arial Unicode MS" w:eastAsia="Arial Unicode MS" w:hAnsi="Arial Unicode MS" w:cs="Arial Unicode MS"/>
          <w:sz w:val="24"/>
          <w:szCs w:val="24"/>
        </w:rPr>
        <w:t>il</w:t>
      </w:r>
      <w:r>
        <w:rPr>
          <w:rFonts w:ascii="Arial Unicode MS" w:eastAsia="Arial Unicode MS" w:hAnsi="Arial Unicode MS" w:cs="Arial Unicode MS"/>
          <w:sz w:val="24"/>
          <w:szCs w:val="24"/>
        </w:rPr>
        <w:t xml:space="preserve"> n’en demeure pas moins </w:t>
      </w:r>
      <w:r w:rsidR="00F9563C" w:rsidRPr="002179B8">
        <w:rPr>
          <w:rFonts w:ascii="Arial Unicode MS" w:eastAsia="Arial Unicode MS" w:hAnsi="Arial Unicode MS" w:cs="Arial Unicode MS"/>
          <w:sz w:val="24"/>
          <w:szCs w:val="24"/>
        </w:rPr>
        <w:t xml:space="preserve">que </w:t>
      </w:r>
      <w:r w:rsidR="00FB0F31" w:rsidRPr="002179B8">
        <w:rPr>
          <w:rFonts w:ascii="Arial Unicode MS" w:eastAsia="Arial Unicode MS" w:hAnsi="Arial Unicode MS" w:cs="Arial Unicode MS"/>
          <w:sz w:val="24"/>
          <w:szCs w:val="24"/>
        </w:rPr>
        <w:t>les</w:t>
      </w:r>
      <w:r>
        <w:rPr>
          <w:rFonts w:ascii="Arial Unicode MS" w:eastAsia="Arial Unicode MS" w:hAnsi="Arial Unicode MS" w:cs="Arial Unicode MS"/>
          <w:sz w:val="24"/>
          <w:szCs w:val="24"/>
        </w:rPr>
        <w:t>dites</w:t>
      </w:r>
      <w:r w:rsidR="00FB0F31" w:rsidRPr="002179B8">
        <w:rPr>
          <w:rFonts w:ascii="Arial Unicode MS" w:eastAsia="Arial Unicode MS" w:hAnsi="Arial Unicode MS" w:cs="Arial Unicode MS"/>
          <w:sz w:val="24"/>
          <w:szCs w:val="24"/>
        </w:rPr>
        <w:t xml:space="preserve"> </w:t>
      </w:r>
      <w:r w:rsidR="00DF70F0" w:rsidRPr="002179B8">
        <w:rPr>
          <w:rFonts w:ascii="Arial Unicode MS" w:eastAsia="Arial Unicode MS" w:hAnsi="Arial Unicode MS" w:cs="Arial Unicode MS"/>
          <w:sz w:val="24"/>
          <w:szCs w:val="24"/>
        </w:rPr>
        <w:t>difficultés</w:t>
      </w:r>
      <w:r w:rsidR="000F6B24" w:rsidRPr="002179B8">
        <w:rPr>
          <w:rFonts w:ascii="Arial Unicode MS" w:eastAsia="Arial Unicode MS" w:hAnsi="Arial Unicode MS" w:cs="Arial Unicode MS"/>
          <w:sz w:val="24"/>
          <w:szCs w:val="24"/>
        </w:rPr>
        <w:t xml:space="preserve"> financières provenant de sa gestion de station</w:t>
      </w:r>
      <w:r w:rsidR="00F9563C" w:rsidRPr="002179B8">
        <w:rPr>
          <w:rFonts w:ascii="Arial Unicode MS" w:eastAsia="Arial Unicode MS" w:hAnsi="Arial Unicode MS" w:cs="Arial Unicode MS"/>
          <w:sz w:val="24"/>
          <w:szCs w:val="24"/>
        </w:rPr>
        <w:t>s</w:t>
      </w:r>
      <w:r w:rsidR="00801809">
        <w:rPr>
          <w:rFonts w:ascii="Arial Unicode MS" w:eastAsia="Arial Unicode MS" w:hAnsi="Arial Unicode MS" w:cs="Arial Unicode MS"/>
          <w:sz w:val="24"/>
          <w:szCs w:val="24"/>
        </w:rPr>
        <w:t xml:space="preserve"> </w:t>
      </w:r>
      <w:r w:rsidR="000F6B24" w:rsidRPr="002179B8">
        <w:rPr>
          <w:rFonts w:ascii="Arial Unicode MS" w:eastAsia="Arial Unicode MS" w:hAnsi="Arial Unicode MS" w:cs="Arial Unicode MS"/>
          <w:sz w:val="24"/>
          <w:szCs w:val="24"/>
        </w:rPr>
        <w:t>ayant conduit son unique sponsor de se retirer</w:t>
      </w:r>
      <w:r w:rsidR="00801809">
        <w:rPr>
          <w:rFonts w:ascii="Arial Unicode MS" w:eastAsia="Arial Unicode MS" w:hAnsi="Arial Unicode MS" w:cs="Arial Unicode MS"/>
          <w:sz w:val="24"/>
          <w:szCs w:val="24"/>
        </w:rPr>
        <w:t xml:space="preserve"> </w:t>
      </w:r>
      <w:r w:rsidR="00F9563C" w:rsidRPr="002179B8">
        <w:rPr>
          <w:rFonts w:ascii="Arial Unicode MS" w:eastAsia="Arial Unicode MS" w:hAnsi="Arial Unicode MS" w:cs="Arial Unicode MS"/>
          <w:sz w:val="24"/>
          <w:szCs w:val="24"/>
        </w:rPr>
        <w:t>n’</w:t>
      </w:r>
      <w:r w:rsidR="00F9563C" w:rsidRPr="002179B8">
        <w:rPr>
          <w:rFonts w:ascii="Arial Unicode MS" w:eastAsia="Arial Unicode MS" w:hAnsi="Arial Unicode MS" w:cs="Arial Unicode MS"/>
          <w:sz w:val="24"/>
          <w:szCs w:val="24"/>
          <w:lang w:bidi="ar-SA"/>
        </w:rPr>
        <w:t>échappent guère</w:t>
      </w:r>
      <w:r w:rsidR="00801809">
        <w:rPr>
          <w:rFonts w:ascii="Arial Unicode MS" w:eastAsia="Arial Unicode MS" w:hAnsi="Arial Unicode MS" w:cs="Arial Unicode MS"/>
          <w:sz w:val="24"/>
          <w:szCs w:val="24"/>
          <w:lang w:bidi="ar-SA"/>
        </w:rPr>
        <w:t xml:space="preserve"> </w:t>
      </w:r>
      <w:r w:rsidR="00D87BE4">
        <w:rPr>
          <w:rFonts w:ascii="Arial Unicode MS" w:eastAsia="Arial Unicode MS" w:hAnsi="Arial Unicode MS" w:cs="Arial Unicode MS"/>
          <w:sz w:val="24"/>
          <w:szCs w:val="24"/>
          <w:lang w:bidi="ar-SA"/>
        </w:rPr>
        <w:t xml:space="preserve">à son </w:t>
      </w:r>
      <w:r w:rsidR="00F9563C" w:rsidRPr="002179B8">
        <w:rPr>
          <w:rFonts w:ascii="Arial Unicode MS" w:eastAsia="Arial Unicode MS" w:hAnsi="Arial Unicode MS" w:cs="Arial Unicode MS"/>
          <w:sz w:val="24"/>
          <w:szCs w:val="24"/>
          <w:lang w:bidi="ar-SA"/>
        </w:rPr>
        <w:t>contrôle,</w:t>
      </w:r>
      <w:r w:rsidR="008D6EDC" w:rsidRPr="002179B8">
        <w:rPr>
          <w:rFonts w:ascii="Arial Unicode MS" w:eastAsia="Arial Unicode MS" w:hAnsi="Arial Unicode MS" w:cs="Arial Unicode MS"/>
          <w:iCs/>
          <w:sz w:val="24"/>
          <w:szCs w:val="24"/>
          <w:lang w:bidi="ar-SA"/>
        </w:rPr>
        <w:t xml:space="preserve"> encore faut-il que le débiteur ait pris toutes les mesures requises pour éviter la réalisation de cet événement</w:t>
      </w:r>
      <w:r w:rsidR="00395485">
        <w:rPr>
          <w:rFonts w:ascii="Arial Unicode MS" w:eastAsia="Arial Unicode MS" w:hAnsi="Arial Unicode MS" w:cs="Arial Unicode MS"/>
          <w:iCs/>
          <w:sz w:val="24"/>
          <w:szCs w:val="24"/>
          <w:lang w:bidi="ar-SA"/>
        </w:rPr>
        <w:t xml:space="preserve"> (les difficultés financières)</w:t>
      </w:r>
      <w:r w:rsidR="008D6EDC" w:rsidRPr="002179B8">
        <w:rPr>
          <w:rFonts w:ascii="Arial Unicode MS" w:eastAsia="Arial Unicode MS" w:hAnsi="Arial Unicode MS" w:cs="Arial Unicode MS"/>
          <w:iCs/>
          <w:sz w:val="24"/>
          <w:szCs w:val="24"/>
          <w:lang w:bidi="ar-SA"/>
        </w:rPr>
        <w:t> ;</w:t>
      </w:r>
    </w:p>
    <w:p w:rsidR="00DF70F0" w:rsidRPr="002179B8" w:rsidRDefault="00E63400"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lang w:bidi="ar-SA"/>
        </w:rPr>
        <w:t>Qu</w:t>
      </w:r>
      <w:r w:rsidR="00D94860">
        <w:rPr>
          <w:rFonts w:ascii="Arial Unicode MS" w:eastAsia="Arial Unicode MS" w:hAnsi="Arial Unicode MS" w:cs="Arial Unicode MS"/>
          <w:sz w:val="24"/>
          <w:szCs w:val="24"/>
          <w:lang w:bidi="ar-SA"/>
        </w:rPr>
        <w:t>’en conséquence</w:t>
      </w:r>
      <w:r w:rsidR="00173513">
        <w:rPr>
          <w:rFonts w:ascii="Arial Unicode MS" w:eastAsia="Arial Unicode MS" w:hAnsi="Arial Unicode MS" w:cs="Arial Unicode MS"/>
          <w:sz w:val="24"/>
          <w:szCs w:val="24"/>
          <w:lang w:bidi="ar-SA"/>
        </w:rPr>
        <w:t>,</w:t>
      </w:r>
      <w:r w:rsidRPr="002179B8">
        <w:rPr>
          <w:rFonts w:ascii="Arial Unicode MS" w:eastAsia="Arial Unicode MS" w:hAnsi="Arial Unicode MS" w:cs="Arial Unicode MS"/>
          <w:sz w:val="24"/>
          <w:szCs w:val="24"/>
          <w:lang w:bidi="ar-SA"/>
        </w:rPr>
        <w:t xml:space="preserve"> ces</w:t>
      </w:r>
      <w:r w:rsidR="00F9563C" w:rsidRPr="002179B8">
        <w:rPr>
          <w:rFonts w:ascii="Arial Unicode MS" w:eastAsia="Arial Unicode MS" w:hAnsi="Arial Unicode MS" w:cs="Arial Unicode MS"/>
          <w:sz w:val="24"/>
          <w:szCs w:val="24"/>
          <w:lang w:bidi="ar-SA"/>
        </w:rPr>
        <w:t xml:space="preserve"> difficultés</w:t>
      </w:r>
      <w:r w:rsidR="00801809">
        <w:rPr>
          <w:rFonts w:ascii="Arial Unicode MS" w:eastAsia="Arial Unicode MS" w:hAnsi="Arial Unicode MS" w:cs="Arial Unicode MS"/>
          <w:sz w:val="24"/>
          <w:szCs w:val="24"/>
          <w:lang w:bidi="ar-SA"/>
        </w:rPr>
        <w:t xml:space="preserve"> </w:t>
      </w:r>
      <w:r w:rsidR="00FB0F31" w:rsidRPr="002179B8">
        <w:rPr>
          <w:rFonts w:ascii="Arial Unicode MS" w:eastAsia="Arial Unicode MS" w:hAnsi="Arial Unicode MS" w:cs="Arial Unicode MS"/>
          <w:sz w:val="24"/>
          <w:szCs w:val="24"/>
        </w:rPr>
        <w:t xml:space="preserve">ne </w:t>
      </w:r>
      <w:r w:rsidR="009668D3" w:rsidRPr="002179B8">
        <w:rPr>
          <w:rFonts w:ascii="Arial Unicode MS" w:eastAsia="Arial Unicode MS" w:hAnsi="Arial Unicode MS" w:cs="Arial Unicode MS"/>
          <w:sz w:val="24"/>
          <w:szCs w:val="24"/>
        </w:rPr>
        <w:t xml:space="preserve">lui </w:t>
      </w:r>
      <w:r w:rsidR="00FB0F31" w:rsidRPr="002179B8">
        <w:rPr>
          <w:rFonts w:ascii="Arial Unicode MS" w:eastAsia="Arial Unicode MS" w:hAnsi="Arial Unicode MS" w:cs="Arial Unicode MS"/>
          <w:sz w:val="24"/>
          <w:szCs w:val="24"/>
        </w:rPr>
        <w:t>sont pas extérieures</w:t>
      </w:r>
      <w:r w:rsidR="00DF70F0" w:rsidRPr="002179B8">
        <w:rPr>
          <w:rFonts w:ascii="Arial Unicode MS" w:eastAsia="Arial Unicode MS" w:hAnsi="Arial Unicode MS" w:cs="Arial Unicode MS"/>
          <w:sz w:val="24"/>
          <w:szCs w:val="24"/>
        </w:rPr>
        <w:t> </w:t>
      </w:r>
      <w:r w:rsidR="00B95D4E" w:rsidRPr="002179B8">
        <w:rPr>
          <w:rFonts w:ascii="Arial Unicode MS" w:eastAsia="Arial Unicode MS" w:hAnsi="Arial Unicode MS" w:cs="Arial Unicode MS"/>
          <w:sz w:val="24"/>
          <w:szCs w:val="24"/>
        </w:rPr>
        <w:t xml:space="preserve"> car les malversations commises invoquées relèvent  de sa gestion</w:t>
      </w:r>
      <w:r w:rsidR="00DF70F0" w:rsidRPr="002179B8">
        <w:rPr>
          <w:rFonts w:ascii="Arial Unicode MS" w:eastAsia="Arial Unicode MS" w:hAnsi="Arial Unicode MS" w:cs="Arial Unicode MS"/>
          <w:sz w:val="24"/>
          <w:szCs w:val="24"/>
        </w:rPr>
        <w:t>;</w:t>
      </w:r>
      <w:r w:rsidR="00DD273D">
        <w:rPr>
          <w:rFonts w:ascii="Arial Unicode MS" w:eastAsia="Arial Unicode MS" w:hAnsi="Arial Unicode MS" w:cs="Arial Unicode MS"/>
          <w:sz w:val="24"/>
          <w:szCs w:val="24"/>
        </w:rPr>
        <w:t xml:space="preserve"> </w:t>
      </w:r>
      <w:r w:rsidR="00287C36">
        <w:rPr>
          <w:rFonts w:ascii="Arial Unicode MS" w:eastAsia="Arial Unicode MS" w:hAnsi="Arial Unicode MS" w:cs="Arial Unicode MS"/>
          <w:sz w:val="24"/>
          <w:szCs w:val="24"/>
        </w:rPr>
        <w:t xml:space="preserve"> donc </w:t>
      </w:r>
      <w:r w:rsidR="00DD273D">
        <w:rPr>
          <w:rFonts w:ascii="Arial Unicode MS" w:eastAsia="Arial Unicode MS" w:hAnsi="Arial Unicode MS" w:cs="Arial Unicode MS"/>
          <w:sz w:val="24"/>
          <w:szCs w:val="24"/>
        </w:rPr>
        <w:t>de son fait ;</w:t>
      </w:r>
    </w:p>
    <w:p w:rsidR="00BC1D38" w:rsidRPr="002179B8" w:rsidRDefault="000F6B24"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Qu’</w:t>
      </w:r>
      <w:r w:rsidR="00A34678" w:rsidRPr="002179B8">
        <w:rPr>
          <w:rFonts w:ascii="Arial Unicode MS" w:eastAsia="Arial Unicode MS" w:hAnsi="Arial Unicode MS" w:cs="Arial Unicode MS"/>
          <w:sz w:val="24"/>
          <w:szCs w:val="24"/>
        </w:rPr>
        <w:t xml:space="preserve">en outre, </w:t>
      </w:r>
      <w:r w:rsidR="00FB0F31" w:rsidRPr="002179B8">
        <w:rPr>
          <w:rFonts w:ascii="Arial Unicode MS" w:eastAsia="Arial Unicode MS" w:hAnsi="Arial Unicode MS" w:cs="Arial Unicode MS"/>
          <w:sz w:val="24"/>
          <w:szCs w:val="24"/>
        </w:rPr>
        <w:t>malgré ces difficultés financières rencontrées, sa situation ne rendait pas</w:t>
      </w:r>
      <w:r w:rsidR="009668D3" w:rsidRPr="002179B8">
        <w:rPr>
          <w:rFonts w:ascii="Arial Unicode MS" w:eastAsia="Arial Unicode MS" w:hAnsi="Arial Unicode MS" w:cs="Arial Unicode MS"/>
          <w:sz w:val="24"/>
          <w:szCs w:val="24"/>
        </w:rPr>
        <w:t xml:space="preserve"> impossible le fait de trouver </w:t>
      </w:r>
      <w:r w:rsidR="00FB0F31" w:rsidRPr="002179B8">
        <w:rPr>
          <w:rFonts w:ascii="Arial Unicode MS" w:eastAsia="Arial Unicode MS" w:hAnsi="Arial Unicode MS" w:cs="Arial Unicode MS"/>
          <w:sz w:val="24"/>
          <w:szCs w:val="24"/>
        </w:rPr>
        <w:t>ailleurs d’autres sponsors ;</w:t>
      </w:r>
      <w:r w:rsidR="00B95D4E" w:rsidRPr="002179B8">
        <w:rPr>
          <w:rFonts w:ascii="Arial Unicode MS" w:eastAsia="Arial Unicode MS" w:hAnsi="Arial Unicode MS" w:cs="Arial Unicode MS"/>
          <w:sz w:val="24"/>
          <w:szCs w:val="24"/>
        </w:rPr>
        <w:t xml:space="preserve"> surtout qu’il ne prouve pas avoir fait tout son possible pour y surmonter ; </w:t>
      </w:r>
      <w:r w:rsidR="00A34678" w:rsidRPr="002179B8">
        <w:rPr>
          <w:rFonts w:ascii="Arial Unicode MS" w:eastAsia="Arial Unicode MS" w:hAnsi="Arial Unicode MS" w:cs="Arial Unicode MS"/>
          <w:sz w:val="24"/>
          <w:szCs w:val="24"/>
        </w:rPr>
        <w:t xml:space="preserve">qu’il </w:t>
      </w:r>
      <w:r w:rsidR="00323168" w:rsidRPr="002179B8">
        <w:rPr>
          <w:rFonts w:ascii="Arial Unicode MS" w:eastAsia="Arial Unicode MS" w:hAnsi="Arial Unicode MS" w:cs="Arial Unicode MS"/>
          <w:sz w:val="24"/>
          <w:szCs w:val="24"/>
        </w:rPr>
        <w:t>n’y</w:t>
      </w:r>
      <w:r w:rsidR="00A34678" w:rsidRPr="002179B8">
        <w:rPr>
          <w:rFonts w:ascii="Arial Unicode MS" w:eastAsia="Arial Unicode MS" w:hAnsi="Arial Unicode MS" w:cs="Arial Unicode MS"/>
          <w:sz w:val="24"/>
          <w:szCs w:val="24"/>
        </w:rPr>
        <w:t xml:space="preserve"> a donc pas irrésistibilité </w:t>
      </w:r>
    </w:p>
    <w:p w:rsidR="009668D3" w:rsidRPr="002179B8" w:rsidRDefault="009668D3" w:rsidP="00C679F2">
      <w:pPr>
        <w:jc w:val="both"/>
        <w:rPr>
          <w:rFonts w:ascii="Arial Unicode MS" w:eastAsia="Arial Unicode MS" w:hAnsi="Arial Unicode MS" w:cs="Arial Unicode MS"/>
          <w:sz w:val="24"/>
          <w:szCs w:val="24"/>
          <w:lang w:bidi="ar-SA"/>
        </w:rPr>
      </w:pPr>
      <w:r w:rsidRPr="002179B8">
        <w:rPr>
          <w:rFonts w:ascii="Arial Unicode MS" w:eastAsia="Arial Unicode MS" w:hAnsi="Arial Unicode MS" w:cs="Arial Unicode MS"/>
          <w:color w:val="333333"/>
          <w:sz w:val="24"/>
          <w:szCs w:val="24"/>
          <w:shd w:val="clear" w:color="auto" w:fill="FFFFFF"/>
        </w:rPr>
        <w:t>Que mieux</w:t>
      </w:r>
      <w:r w:rsidR="002179B8" w:rsidRPr="002179B8">
        <w:rPr>
          <w:rFonts w:ascii="Arial Unicode MS" w:eastAsia="Arial Unicode MS" w:hAnsi="Arial Unicode MS" w:cs="Arial Unicode MS"/>
          <w:color w:val="333333"/>
          <w:sz w:val="24"/>
          <w:szCs w:val="24"/>
          <w:shd w:val="clear" w:color="auto" w:fill="FFFFFF"/>
        </w:rPr>
        <w:t>,</w:t>
      </w:r>
      <w:r w:rsidR="002179B8" w:rsidRPr="002179B8">
        <w:rPr>
          <w:rFonts w:ascii="Arial Unicode MS" w:eastAsia="Arial Unicode MS" w:hAnsi="Arial Unicode MS" w:cs="Arial Unicode MS"/>
          <w:sz w:val="24"/>
          <w:szCs w:val="24"/>
          <w:lang w:bidi="ar-SA"/>
        </w:rPr>
        <w:t xml:space="preserve"> s’agissant</w:t>
      </w:r>
      <w:r w:rsidR="00FC66ED" w:rsidRPr="002179B8">
        <w:rPr>
          <w:rFonts w:ascii="Arial Unicode MS" w:eastAsia="Arial Unicode MS" w:hAnsi="Arial Unicode MS" w:cs="Arial Unicode MS"/>
          <w:sz w:val="24"/>
          <w:szCs w:val="24"/>
          <w:lang w:bidi="ar-SA"/>
        </w:rPr>
        <w:t xml:space="preserve"> de l’imprévisibilité, l’</w:t>
      </w:r>
      <w:r w:rsidR="00895804" w:rsidRPr="002179B8">
        <w:rPr>
          <w:rFonts w:ascii="Arial Unicode MS" w:eastAsia="Arial Unicode MS" w:hAnsi="Arial Unicode MS" w:cs="Arial Unicode MS"/>
          <w:sz w:val="24"/>
          <w:szCs w:val="24"/>
          <w:lang w:bidi="ar-SA"/>
        </w:rPr>
        <w:t>agence de communication, G-N</w:t>
      </w:r>
      <w:r w:rsidR="00FC66ED" w:rsidRPr="002179B8">
        <w:rPr>
          <w:rFonts w:ascii="Arial Unicode MS" w:eastAsia="Arial Unicode MS" w:hAnsi="Arial Unicode MS" w:cs="Arial Unicode MS"/>
          <w:sz w:val="24"/>
          <w:szCs w:val="24"/>
          <w:lang w:bidi="ar-SA"/>
        </w:rPr>
        <w:t>OME</w:t>
      </w:r>
      <w:r w:rsidR="00895804" w:rsidRPr="002179B8">
        <w:rPr>
          <w:rFonts w:ascii="Arial Unicode MS" w:eastAsia="Arial Unicode MS" w:hAnsi="Arial Unicode MS" w:cs="Arial Unicode MS"/>
          <w:sz w:val="24"/>
          <w:szCs w:val="24"/>
          <w:lang w:bidi="ar-SA"/>
        </w:rPr>
        <w:t xml:space="preserve"> aurait </w:t>
      </w:r>
      <w:r w:rsidR="00A34678" w:rsidRPr="002179B8">
        <w:rPr>
          <w:rFonts w:ascii="Arial Unicode MS" w:eastAsia="Arial Unicode MS" w:hAnsi="Arial Unicode MS" w:cs="Arial Unicode MS"/>
          <w:sz w:val="24"/>
          <w:szCs w:val="24"/>
          <w:lang w:bidi="ar-SA"/>
        </w:rPr>
        <w:t>dû</w:t>
      </w:r>
      <w:r w:rsidR="00895804" w:rsidRPr="002179B8">
        <w:rPr>
          <w:rFonts w:ascii="Arial Unicode MS" w:eastAsia="Arial Unicode MS" w:hAnsi="Arial Unicode MS" w:cs="Arial Unicode MS"/>
          <w:sz w:val="24"/>
          <w:szCs w:val="24"/>
          <w:lang w:bidi="ar-SA"/>
        </w:rPr>
        <w:t xml:space="preserve"> multiplier ses sponsors</w:t>
      </w:r>
      <w:r w:rsidR="00996176" w:rsidRPr="002179B8">
        <w:rPr>
          <w:rFonts w:ascii="Arial Unicode MS" w:eastAsia="Arial Unicode MS" w:hAnsi="Arial Unicode MS" w:cs="Arial Unicode MS"/>
          <w:sz w:val="24"/>
          <w:szCs w:val="24"/>
          <w:lang w:bidi="ar-SA"/>
        </w:rPr>
        <w:t> </w:t>
      </w:r>
      <w:r w:rsidR="00BC1698">
        <w:rPr>
          <w:rFonts w:ascii="Arial Unicode MS" w:eastAsia="Arial Unicode MS" w:hAnsi="Arial Unicode MS" w:cs="Arial Unicode MS"/>
          <w:sz w:val="24"/>
          <w:szCs w:val="24"/>
          <w:lang w:bidi="ar-SA"/>
        </w:rPr>
        <w:t xml:space="preserve"> au lieu </w:t>
      </w:r>
      <w:r w:rsidR="00A34678" w:rsidRPr="002179B8">
        <w:rPr>
          <w:rFonts w:ascii="Arial Unicode MS" w:eastAsia="Arial Unicode MS" w:hAnsi="Arial Unicode MS" w:cs="Arial Unicode MS"/>
          <w:sz w:val="24"/>
          <w:szCs w:val="24"/>
          <w:lang w:bidi="ar-SA"/>
        </w:rPr>
        <w:t>de se contenter d’un seul spo</w:t>
      </w:r>
      <w:r w:rsidR="00FC66ED" w:rsidRPr="002179B8">
        <w:rPr>
          <w:rFonts w:ascii="Arial Unicode MS" w:eastAsia="Arial Unicode MS" w:hAnsi="Arial Unicode MS" w:cs="Arial Unicode MS"/>
          <w:sz w:val="24"/>
          <w:szCs w:val="24"/>
          <w:lang w:bidi="ar-SA"/>
        </w:rPr>
        <w:t>nsor qui pourrait l’abandonner</w:t>
      </w:r>
      <w:r w:rsidR="00EA64A9">
        <w:rPr>
          <w:rFonts w:ascii="Arial Unicode MS" w:eastAsia="Arial Unicode MS" w:hAnsi="Arial Unicode MS" w:cs="Arial Unicode MS"/>
          <w:sz w:val="24"/>
          <w:szCs w:val="24"/>
          <w:lang w:bidi="ar-SA"/>
        </w:rPr>
        <w:t xml:space="preserve"> </w:t>
      </w:r>
      <w:r w:rsidR="00323168" w:rsidRPr="002179B8">
        <w:rPr>
          <w:rFonts w:ascii="Arial Unicode MS" w:eastAsia="Arial Unicode MS" w:hAnsi="Arial Unicode MS" w:cs="Arial Unicode MS"/>
          <w:sz w:val="24"/>
          <w:szCs w:val="24"/>
          <w:lang w:bidi="ar-SA"/>
        </w:rPr>
        <w:t>à tout moment</w:t>
      </w:r>
      <w:r w:rsidR="00BC1698">
        <w:rPr>
          <w:rFonts w:ascii="Arial Unicode MS" w:eastAsia="Arial Unicode MS" w:hAnsi="Arial Unicode MS" w:cs="Arial Unicode MS"/>
          <w:sz w:val="24"/>
          <w:szCs w:val="24"/>
          <w:lang w:bidi="ar-SA"/>
        </w:rPr>
        <w:t xml:space="preserve">, qu’il s’agit donc d’un </w:t>
      </w:r>
      <w:r w:rsidR="00996176" w:rsidRPr="002179B8">
        <w:rPr>
          <w:rFonts w:ascii="Arial Unicode MS" w:eastAsia="Arial Unicode MS" w:hAnsi="Arial Unicode MS" w:cs="Arial Unicode MS"/>
          <w:sz w:val="24"/>
          <w:szCs w:val="24"/>
          <w:lang w:bidi="ar-SA"/>
        </w:rPr>
        <w:t>évènement qui pourr</w:t>
      </w:r>
      <w:r w:rsidR="00895804" w:rsidRPr="002179B8">
        <w:rPr>
          <w:rFonts w:ascii="Arial Unicode MS" w:eastAsia="Arial Unicode MS" w:hAnsi="Arial Unicode MS" w:cs="Arial Unicode MS"/>
          <w:sz w:val="24"/>
          <w:szCs w:val="24"/>
          <w:lang w:bidi="ar-SA"/>
        </w:rPr>
        <w:t>ait être raisonnablement prévu l</w:t>
      </w:r>
      <w:r w:rsidR="00FC66ED" w:rsidRPr="002179B8">
        <w:rPr>
          <w:rFonts w:ascii="Arial Unicode MS" w:eastAsia="Arial Unicode MS" w:hAnsi="Arial Unicode MS" w:cs="Arial Unicode MS"/>
          <w:sz w:val="24"/>
          <w:szCs w:val="24"/>
          <w:lang w:bidi="ar-SA"/>
        </w:rPr>
        <w:t>ors de la conclusion du contrat, et les effets pourraient être évités par des mesures appropriées ;</w:t>
      </w:r>
    </w:p>
    <w:p w:rsidR="00323168" w:rsidRPr="002179B8" w:rsidRDefault="00765ED3"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lang w:bidi="ar-SA"/>
        </w:rPr>
        <w:t>Qu’aussi</w:t>
      </w:r>
      <w:r w:rsidR="00BC1698">
        <w:rPr>
          <w:rFonts w:ascii="Arial Unicode MS" w:eastAsia="Arial Unicode MS" w:hAnsi="Arial Unicode MS" w:cs="Arial Unicode MS"/>
          <w:sz w:val="24"/>
          <w:szCs w:val="24"/>
          <w:lang w:bidi="ar-SA"/>
        </w:rPr>
        <w:t xml:space="preserve">, </w:t>
      </w:r>
      <w:r w:rsidR="00323168" w:rsidRPr="002179B8">
        <w:rPr>
          <w:rFonts w:ascii="Arial Unicode MS" w:eastAsia="Arial Unicode MS" w:hAnsi="Arial Unicode MS" w:cs="Arial Unicode MS"/>
          <w:sz w:val="24"/>
          <w:szCs w:val="24"/>
          <w:lang w:bidi="ar-SA"/>
        </w:rPr>
        <w:t>l’imprévisibilité n’est pas également caractérisée ;</w:t>
      </w:r>
    </w:p>
    <w:p w:rsidR="00F80E1D" w:rsidRDefault="00323168" w:rsidP="00C679F2">
      <w:pPr>
        <w:shd w:val="clear" w:color="auto" w:fill="FFFFFF"/>
        <w:spacing w:before="0" w:after="150"/>
        <w:jc w:val="both"/>
        <w:rPr>
          <w:rFonts w:ascii="Arial Unicode MS" w:eastAsia="Arial Unicode MS" w:hAnsi="Arial Unicode MS" w:cs="Arial Unicode MS"/>
          <w:color w:val="252424"/>
          <w:sz w:val="24"/>
          <w:szCs w:val="24"/>
          <w:lang w:bidi="ar-SA"/>
        </w:rPr>
      </w:pPr>
      <w:r w:rsidRPr="002179B8">
        <w:rPr>
          <w:rFonts w:ascii="Arial Unicode MS" w:eastAsia="Arial Unicode MS" w:hAnsi="Arial Unicode MS" w:cs="Arial Unicode MS"/>
          <w:color w:val="252424"/>
          <w:sz w:val="24"/>
          <w:szCs w:val="24"/>
          <w:lang w:bidi="ar-SA"/>
        </w:rPr>
        <w:t>Qu’au regard de ce qui précède,</w:t>
      </w:r>
      <w:r w:rsidR="00007229" w:rsidRPr="002179B8">
        <w:rPr>
          <w:rFonts w:ascii="Arial Unicode MS" w:eastAsia="Arial Unicode MS" w:hAnsi="Arial Unicode MS" w:cs="Arial Unicode MS"/>
          <w:color w:val="252424"/>
          <w:sz w:val="24"/>
          <w:szCs w:val="24"/>
          <w:lang w:bidi="ar-SA"/>
        </w:rPr>
        <w:t xml:space="preserve"> </w:t>
      </w:r>
      <w:r w:rsidR="00916A53">
        <w:rPr>
          <w:rFonts w:ascii="Arial Unicode MS" w:eastAsia="Arial Unicode MS" w:hAnsi="Arial Unicode MS" w:cs="Arial Unicode MS"/>
          <w:color w:val="252424"/>
          <w:sz w:val="24"/>
          <w:szCs w:val="24"/>
          <w:lang w:bidi="ar-SA"/>
        </w:rPr>
        <w:t xml:space="preserve">il </w:t>
      </w:r>
      <w:r w:rsidR="00DD273D">
        <w:rPr>
          <w:rFonts w:ascii="Arial Unicode MS" w:eastAsia="Arial Unicode MS" w:hAnsi="Arial Unicode MS" w:cs="Arial Unicode MS"/>
          <w:color w:val="252424"/>
          <w:sz w:val="24"/>
          <w:szCs w:val="24"/>
          <w:lang w:bidi="ar-SA"/>
        </w:rPr>
        <w:t>n’y</w:t>
      </w:r>
      <w:r w:rsidR="00916A53">
        <w:rPr>
          <w:rFonts w:ascii="Arial Unicode MS" w:eastAsia="Arial Unicode MS" w:hAnsi="Arial Unicode MS" w:cs="Arial Unicode MS"/>
          <w:color w:val="252424"/>
          <w:sz w:val="24"/>
          <w:szCs w:val="24"/>
          <w:lang w:bidi="ar-SA"/>
        </w:rPr>
        <w:t xml:space="preserve"> a pas</w:t>
      </w:r>
      <w:r w:rsidR="00386003" w:rsidRPr="002179B8">
        <w:rPr>
          <w:rFonts w:ascii="Arial Unicode MS" w:eastAsia="Arial Unicode MS" w:hAnsi="Arial Unicode MS" w:cs="Arial Unicode MS"/>
          <w:color w:val="252424"/>
          <w:sz w:val="24"/>
          <w:szCs w:val="24"/>
          <w:lang w:bidi="ar-SA"/>
        </w:rPr>
        <w:t xml:space="preserve"> </w:t>
      </w:r>
      <w:r w:rsidR="00916A53">
        <w:rPr>
          <w:rFonts w:ascii="Arial Unicode MS" w:eastAsia="Arial Unicode MS" w:hAnsi="Arial Unicode MS" w:cs="Arial Unicode MS"/>
          <w:color w:val="252424"/>
          <w:sz w:val="24"/>
          <w:szCs w:val="24"/>
          <w:lang w:bidi="ar-SA"/>
        </w:rPr>
        <w:t>de cas de</w:t>
      </w:r>
      <w:r w:rsidR="00386003" w:rsidRPr="002179B8">
        <w:rPr>
          <w:rFonts w:ascii="Arial Unicode MS" w:eastAsia="Arial Unicode MS" w:hAnsi="Arial Unicode MS" w:cs="Arial Unicode MS"/>
          <w:color w:val="252424"/>
          <w:sz w:val="24"/>
          <w:szCs w:val="24"/>
          <w:lang w:bidi="ar-SA"/>
        </w:rPr>
        <w:t xml:space="preserve"> force;</w:t>
      </w:r>
    </w:p>
    <w:p w:rsidR="00765ED3" w:rsidRPr="002179B8" w:rsidRDefault="00765ED3" w:rsidP="00C679F2">
      <w:pPr>
        <w:shd w:val="clear" w:color="auto" w:fill="FFFFFF"/>
        <w:spacing w:before="0" w:after="150"/>
        <w:jc w:val="both"/>
        <w:rPr>
          <w:rFonts w:ascii="Arial Unicode MS" w:eastAsia="Arial Unicode MS" w:hAnsi="Arial Unicode MS" w:cs="Arial Unicode MS"/>
          <w:color w:val="252424"/>
          <w:sz w:val="24"/>
          <w:szCs w:val="24"/>
          <w:lang w:bidi="ar-SA"/>
        </w:rPr>
      </w:pPr>
    </w:p>
    <w:p w:rsidR="00234696" w:rsidRPr="002179B8" w:rsidRDefault="00234696" w:rsidP="00C679F2">
      <w:pPr>
        <w:jc w:val="both"/>
        <w:rPr>
          <w:rFonts w:ascii="Arial Unicode MS" w:eastAsia="Arial Unicode MS" w:hAnsi="Arial Unicode MS" w:cs="Arial Unicode MS"/>
          <w:bCs/>
          <w:sz w:val="24"/>
          <w:szCs w:val="24"/>
        </w:rPr>
      </w:pPr>
      <w:r w:rsidRPr="002179B8">
        <w:rPr>
          <w:rFonts w:ascii="Arial Unicode MS" w:eastAsia="Arial Unicode MS" w:hAnsi="Arial Unicode MS" w:cs="Arial Unicode MS"/>
          <w:b/>
          <w:bCs/>
          <w:sz w:val="24"/>
          <w:szCs w:val="24"/>
          <w:u w:val="single"/>
        </w:rPr>
        <w:lastRenderedPageBreak/>
        <w:t>Sur la responsabilité contractuelle</w:t>
      </w:r>
      <w:r w:rsidRPr="002179B8">
        <w:rPr>
          <w:rFonts w:ascii="Arial Unicode MS" w:eastAsia="Arial Unicode MS" w:hAnsi="Arial Unicode MS" w:cs="Arial Unicode MS"/>
          <w:bCs/>
          <w:sz w:val="24"/>
          <w:szCs w:val="24"/>
        </w:rPr>
        <w:t>:</w:t>
      </w:r>
    </w:p>
    <w:p w:rsidR="00624E11" w:rsidRPr="002179B8" w:rsidRDefault="00624E11"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bCs/>
          <w:szCs w:val="24"/>
        </w:rPr>
        <w:t xml:space="preserve">Attendu qu’il résulte de </w:t>
      </w:r>
      <w:r w:rsidRPr="002179B8">
        <w:rPr>
          <w:rFonts w:ascii="Arial Unicode MS" w:eastAsia="Arial Unicode MS" w:hAnsi="Arial Unicode MS" w:cs="Arial Unicode MS"/>
          <w:szCs w:val="24"/>
        </w:rPr>
        <w:t>l’article 1134 du code civil que : « les conventions légalement formées tiennent lieu de loi à ceux qui les ont faites » ;</w:t>
      </w:r>
    </w:p>
    <w:p w:rsidR="000F5591" w:rsidRPr="002179B8" w:rsidRDefault="000F5591" w:rsidP="00C679F2">
      <w:pPr>
        <w:shd w:val="clear" w:color="auto" w:fill="FFFFFF"/>
        <w:spacing w:before="0" w:after="15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Attendu qu’au sens de l’article 1142 du code civil, « Toute obligation de faire ou de ne pas faire se résout en dommages et intérêts, en cas d’inexécution de la part du débiteur »</w:t>
      </w:r>
      <w:r w:rsidR="00624E11" w:rsidRPr="002179B8">
        <w:rPr>
          <w:rFonts w:ascii="Arial Unicode MS" w:eastAsia="Arial Unicode MS" w:hAnsi="Arial Unicode MS" w:cs="Arial Unicode MS"/>
          <w:sz w:val="24"/>
          <w:szCs w:val="24"/>
        </w:rPr>
        <w:t> ;</w:t>
      </w:r>
    </w:p>
    <w:p w:rsidR="00624E11" w:rsidRPr="002179B8" w:rsidRDefault="00624E11"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Que l’article 1147 précise </w:t>
      </w:r>
      <w:r w:rsidR="00043C2F" w:rsidRPr="002179B8">
        <w:rPr>
          <w:rFonts w:ascii="Arial Unicode MS" w:eastAsia="Arial Unicode MS" w:hAnsi="Arial Unicode MS" w:cs="Arial Unicode MS"/>
          <w:sz w:val="24"/>
          <w:szCs w:val="24"/>
        </w:rPr>
        <w:t xml:space="preserve"> que </w:t>
      </w:r>
      <w:r w:rsidRPr="002179B8">
        <w:rPr>
          <w:rFonts w:ascii="Arial Unicode MS" w:eastAsia="Arial Unicode MS" w:hAnsi="Arial Unicode MS" w:cs="Arial Unicode MS"/>
          <w:sz w:val="24"/>
          <w:szCs w:val="24"/>
        </w:rPr>
        <w:t>« </w:t>
      </w:r>
      <w:r w:rsidR="00043C2F" w:rsidRPr="002179B8">
        <w:rPr>
          <w:rFonts w:ascii="Arial Unicode MS" w:eastAsia="Arial Unicode MS" w:hAnsi="Arial Unicode MS" w:cs="Arial Unicode MS"/>
          <w:sz w:val="24"/>
          <w:szCs w:val="24"/>
        </w:rPr>
        <w:t xml:space="preserve">«Le débiteur est condamné, s’il y a lieu, au paiement de dommages et intérêts, soit à raison de l’inexécution de l’obligation, soit à raison du retard dans l’exécution, toutes les fois qu’il ne justifie pas que l’inexécution provient d’une cause étrangère qui peut ne lui être imputée, encore qu’il n’y ait de mauvaise foi de sa part. » ; </w:t>
      </w:r>
    </w:p>
    <w:p w:rsidR="00624E11" w:rsidRPr="002179B8" w:rsidRDefault="00624E11" w:rsidP="00C679F2">
      <w:pPr>
        <w:shd w:val="clear" w:color="auto" w:fill="FFFFFF"/>
        <w:spacing w:before="0" w:after="150"/>
        <w:jc w:val="both"/>
        <w:rPr>
          <w:rFonts w:ascii="Arial Unicode MS" w:eastAsia="Arial Unicode MS" w:hAnsi="Arial Unicode MS" w:cs="Arial Unicode MS"/>
          <w:color w:val="252424"/>
          <w:sz w:val="24"/>
          <w:szCs w:val="24"/>
          <w:lang w:bidi="ar-SA"/>
        </w:rPr>
      </w:pPr>
      <w:r w:rsidRPr="002179B8">
        <w:rPr>
          <w:rFonts w:ascii="Arial Unicode MS" w:eastAsia="Arial Unicode MS" w:hAnsi="Arial Unicode MS" w:cs="Arial Unicode MS"/>
          <w:color w:val="252424"/>
          <w:sz w:val="24"/>
          <w:szCs w:val="24"/>
          <w:lang w:bidi="ar-SA"/>
        </w:rPr>
        <w:t>Attendu qu’il résulte de la combinaison des  articles 1134, 1142 et 1147 du code civil que « le contrat tient lieu de loi aux parties ».Le non-respect des engagements donne droit à une indemnité pour inexécution, retard, sauf cause étrangère involontaire;</w:t>
      </w:r>
    </w:p>
    <w:p w:rsidR="00157C2B" w:rsidRPr="002179B8" w:rsidRDefault="00157C2B" w:rsidP="00C679F2">
      <w:pPr>
        <w:shd w:val="clear" w:color="auto" w:fill="FFFFFF"/>
        <w:spacing w:before="0" w:after="150"/>
        <w:jc w:val="both"/>
        <w:rPr>
          <w:rFonts w:ascii="Arial Unicode MS" w:eastAsia="Arial Unicode MS" w:hAnsi="Arial Unicode MS" w:cs="Arial Unicode MS"/>
          <w:color w:val="252424"/>
          <w:sz w:val="24"/>
          <w:szCs w:val="24"/>
          <w:lang w:bidi="ar-SA"/>
        </w:rPr>
      </w:pPr>
      <w:r w:rsidRPr="002179B8">
        <w:rPr>
          <w:rFonts w:ascii="Arial Unicode MS" w:eastAsia="Arial Unicode MS" w:hAnsi="Arial Unicode MS" w:cs="Arial Unicode MS"/>
          <w:color w:val="252424"/>
          <w:sz w:val="24"/>
          <w:szCs w:val="24"/>
          <w:lang w:bidi="ar-SA"/>
        </w:rPr>
        <w:t>Que s’agissant de l’obligation</w:t>
      </w:r>
      <w:r w:rsidR="00043C2F" w:rsidRPr="002179B8">
        <w:rPr>
          <w:rFonts w:ascii="Arial Unicode MS" w:eastAsia="Arial Unicode MS" w:hAnsi="Arial Unicode MS" w:cs="Arial Unicode MS"/>
          <w:color w:val="252424"/>
          <w:sz w:val="24"/>
          <w:szCs w:val="24"/>
          <w:lang w:bidi="ar-SA"/>
        </w:rPr>
        <w:t xml:space="preserve"> de moyen</w:t>
      </w:r>
      <w:r w:rsidR="006172C9" w:rsidRPr="002179B8">
        <w:rPr>
          <w:rFonts w:ascii="Arial Unicode MS" w:eastAsia="Arial Unicode MS" w:hAnsi="Arial Unicode MS" w:cs="Arial Unicode MS"/>
          <w:color w:val="252424"/>
          <w:sz w:val="24"/>
          <w:szCs w:val="24"/>
          <w:lang w:bidi="ar-SA"/>
        </w:rPr>
        <w:t xml:space="preserve"> comme en l’espèce,</w:t>
      </w:r>
      <w:r w:rsidR="00043C2F" w:rsidRPr="002179B8">
        <w:rPr>
          <w:rFonts w:ascii="Arial Unicode MS" w:eastAsia="Arial Unicode MS" w:hAnsi="Arial Unicode MS" w:cs="Arial Unicode MS"/>
          <w:color w:val="252424"/>
          <w:sz w:val="24"/>
          <w:szCs w:val="24"/>
          <w:lang w:bidi="ar-SA"/>
        </w:rPr>
        <w:t xml:space="preserve"> (G-NOME s’est engagé contractuellement sur un résultat </w:t>
      </w:r>
      <w:r w:rsidR="006172C9" w:rsidRPr="002179B8">
        <w:rPr>
          <w:rFonts w:ascii="Arial Unicode MS" w:eastAsia="Arial Unicode MS" w:hAnsi="Arial Unicode MS" w:cs="Arial Unicode MS"/>
          <w:color w:val="252424"/>
          <w:sz w:val="24"/>
          <w:szCs w:val="24"/>
          <w:lang w:bidi="ar-SA"/>
        </w:rPr>
        <w:t>p</w:t>
      </w:r>
      <w:r w:rsidR="00043C2F" w:rsidRPr="002179B8">
        <w:rPr>
          <w:rFonts w:ascii="Arial Unicode MS" w:eastAsia="Arial Unicode MS" w:hAnsi="Arial Unicode MS" w:cs="Arial Unicode MS"/>
          <w:color w:val="252424"/>
          <w:sz w:val="24"/>
          <w:szCs w:val="24"/>
          <w:lang w:bidi="ar-SA"/>
        </w:rPr>
        <w:t>romis</w:t>
      </w:r>
      <w:r w:rsidR="006172C9" w:rsidRPr="002179B8">
        <w:rPr>
          <w:rFonts w:ascii="Arial Unicode MS" w:eastAsia="Arial Unicode MS" w:hAnsi="Arial Unicode MS" w:cs="Arial Unicode MS"/>
          <w:color w:val="252424"/>
          <w:sz w:val="24"/>
          <w:szCs w:val="24"/>
          <w:lang w:bidi="ar-SA"/>
        </w:rPr>
        <w:t> : la réalisation du spectacle la veille de la fête de Tabaski</w:t>
      </w:r>
      <w:r w:rsidR="00043C2F" w:rsidRPr="002179B8">
        <w:rPr>
          <w:rFonts w:ascii="Arial Unicode MS" w:eastAsia="Arial Unicode MS" w:hAnsi="Arial Unicode MS" w:cs="Arial Unicode MS"/>
          <w:color w:val="252424"/>
          <w:sz w:val="24"/>
          <w:szCs w:val="24"/>
          <w:lang w:bidi="ar-SA"/>
        </w:rPr>
        <w:t> ;</w:t>
      </w:r>
    </w:p>
    <w:p w:rsidR="00A26BC3" w:rsidRPr="00C679F2" w:rsidRDefault="00A26BC3"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Abdoulaye Sediga Mathias dit DJINGRI LOMPO demande au tribunal de céans de constater la responsabilité contractuelle du défendeur ;</w:t>
      </w:r>
    </w:p>
    <w:p w:rsidR="006256C6" w:rsidRDefault="003E0794" w:rsidP="00C679F2">
      <w:pPr>
        <w:pStyle w:val="Retraitcorpsdetexte2"/>
        <w:spacing w:line="276" w:lineRule="auto"/>
        <w:ind w:firstLine="0"/>
        <w:rPr>
          <w:rFonts w:ascii="Arial Unicode MS" w:eastAsia="Arial Unicode MS" w:hAnsi="Arial Unicode MS" w:cs="Arial Unicode MS"/>
          <w:szCs w:val="24"/>
        </w:rPr>
      </w:pPr>
      <w:r w:rsidRPr="002179B8">
        <w:rPr>
          <w:rFonts w:ascii="Arial Unicode MS" w:eastAsia="Arial Unicode MS" w:hAnsi="Arial Unicode MS" w:cs="Arial Unicode MS"/>
          <w:color w:val="252424"/>
          <w:szCs w:val="24"/>
        </w:rPr>
        <w:t xml:space="preserve">Attendu que le demandeur soutenait que bien que la </w:t>
      </w:r>
      <w:r w:rsidRPr="002179B8">
        <w:rPr>
          <w:rFonts w:ascii="Arial Unicode MS" w:eastAsia="Arial Unicode MS" w:hAnsi="Arial Unicode MS" w:cs="Arial Unicode MS"/>
          <w:szCs w:val="24"/>
        </w:rPr>
        <w:t>fête s’approchait, son cocontractant ne semblait prendre aucune disposition en vue de l’organisation de ce spectacle ; alors qu’il revenait au promoteur du spectacle d’en faire la promotion avant la date convenue ;</w:t>
      </w:r>
    </w:p>
    <w:p w:rsidR="006C2C62" w:rsidRDefault="006256C6" w:rsidP="00C679F2">
      <w:pPr>
        <w:jc w:val="both"/>
        <w:rPr>
          <w:rFonts w:ascii="Arial Unicode MS" w:eastAsia="Arial Unicode MS" w:hAnsi="Arial Unicode MS" w:cs="Arial Unicode MS"/>
          <w:sz w:val="24"/>
          <w:szCs w:val="24"/>
        </w:rPr>
      </w:pPr>
      <w:r w:rsidRPr="00E62B5E">
        <w:rPr>
          <w:rFonts w:ascii="Arial Unicode MS" w:eastAsia="Arial Unicode MS" w:hAnsi="Arial Unicode MS" w:cs="Arial Unicode MS"/>
          <w:sz w:val="24"/>
          <w:szCs w:val="24"/>
        </w:rPr>
        <w:t>Attendu qu</w:t>
      </w:r>
      <w:r w:rsidR="00CF6CF1">
        <w:rPr>
          <w:rFonts w:ascii="Arial Unicode MS" w:eastAsia="Arial Unicode MS" w:hAnsi="Arial Unicode MS" w:cs="Arial Unicode MS"/>
          <w:sz w:val="24"/>
          <w:szCs w:val="24"/>
        </w:rPr>
        <w:t xml:space="preserve">’il </w:t>
      </w:r>
      <w:r w:rsidR="00147E05" w:rsidRPr="00E62B5E">
        <w:rPr>
          <w:rFonts w:ascii="Arial Unicode MS" w:eastAsia="Arial Unicode MS" w:hAnsi="Arial Unicode MS" w:cs="Arial Unicode MS"/>
          <w:sz w:val="24"/>
          <w:szCs w:val="24"/>
        </w:rPr>
        <w:t>e</w:t>
      </w:r>
      <w:r w:rsidR="00CF6CF1">
        <w:rPr>
          <w:rFonts w:ascii="Arial Unicode MS" w:eastAsia="Arial Unicode MS" w:hAnsi="Arial Unicode MS" w:cs="Arial Unicode MS"/>
          <w:sz w:val="24"/>
          <w:szCs w:val="24"/>
        </w:rPr>
        <w:t>st d’</w:t>
      </w:r>
      <w:r w:rsidR="00E429D0">
        <w:rPr>
          <w:rFonts w:ascii="Arial Unicode MS" w:eastAsia="Arial Unicode MS" w:hAnsi="Arial Unicode MS" w:cs="Arial Unicode MS"/>
          <w:color w:val="252424"/>
          <w:sz w:val="24"/>
          <w:szCs w:val="24"/>
        </w:rPr>
        <w:t xml:space="preserve">usage </w:t>
      </w:r>
      <w:r w:rsidR="00147E05" w:rsidRPr="00E62B5E">
        <w:rPr>
          <w:rFonts w:ascii="Arial Unicode MS" w:eastAsia="Arial Unicode MS" w:hAnsi="Arial Unicode MS" w:cs="Arial Unicode MS"/>
          <w:color w:val="252424"/>
          <w:sz w:val="24"/>
          <w:szCs w:val="24"/>
        </w:rPr>
        <w:t>de la profession de l’organisateur des spectacle</w:t>
      </w:r>
      <w:r w:rsidR="00E62B5E" w:rsidRPr="00E62B5E">
        <w:rPr>
          <w:rFonts w:ascii="Arial Unicode MS" w:eastAsia="Arial Unicode MS" w:hAnsi="Arial Unicode MS" w:cs="Arial Unicode MS"/>
          <w:color w:val="252424"/>
          <w:sz w:val="24"/>
          <w:szCs w:val="24"/>
        </w:rPr>
        <w:t>s</w:t>
      </w:r>
      <w:r w:rsidR="00CF6CF1">
        <w:rPr>
          <w:rFonts w:ascii="Arial Unicode MS" w:eastAsia="Arial Unicode MS" w:hAnsi="Arial Unicode MS" w:cs="Arial Unicode MS"/>
          <w:color w:val="252424"/>
          <w:sz w:val="24"/>
          <w:szCs w:val="24"/>
        </w:rPr>
        <w:t>,</w:t>
      </w:r>
      <w:r w:rsidR="00E62B5E" w:rsidRPr="00E62B5E">
        <w:rPr>
          <w:rFonts w:ascii="Arial Unicode MS" w:eastAsia="Arial Unicode MS" w:hAnsi="Arial Unicode MS" w:cs="Arial Unicode MS"/>
          <w:color w:val="252424"/>
          <w:sz w:val="24"/>
          <w:szCs w:val="24"/>
        </w:rPr>
        <w:t xml:space="preserve"> </w:t>
      </w:r>
      <w:r w:rsidR="00CF6CF1">
        <w:rPr>
          <w:rFonts w:ascii="Arial Unicode MS" w:eastAsia="Arial Unicode MS" w:hAnsi="Arial Unicode MS" w:cs="Arial Unicode MS"/>
          <w:color w:val="252424"/>
          <w:sz w:val="24"/>
          <w:szCs w:val="24"/>
        </w:rPr>
        <w:t>qu’</w:t>
      </w:r>
      <w:r w:rsidR="00CF6CF1" w:rsidRPr="00E62B5E">
        <w:rPr>
          <w:rFonts w:ascii="Arial Unicode MS" w:eastAsia="Arial Unicode MS" w:hAnsi="Arial Unicode MS" w:cs="Arial Unicode MS"/>
          <w:sz w:val="24"/>
          <w:szCs w:val="24"/>
        </w:rPr>
        <w:t>il</w:t>
      </w:r>
      <w:r w:rsidR="00613055" w:rsidRPr="00E62B5E">
        <w:rPr>
          <w:rFonts w:ascii="Arial Unicode MS" w:eastAsia="Arial Unicode MS" w:hAnsi="Arial Unicode MS" w:cs="Arial Unicode MS"/>
          <w:sz w:val="24"/>
          <w:szCs w:val="24"/>
        </w:rPr>
        <w:t xml:space="preserve"> doit remplir toutes les conditions légales</w:t>
      </w:r>
      <w:r w:rsidR="00CF6CF1">
        <w:rPr>
          <w:rFonts w:ascii="Arial Unicode MS" w:eastAsia="Arial Unicode MS" w:hAnsi="Arial Unicode MS" w:cs="Arial Unicode MS"/>
          <w:sz w:val="24"/>
          <w:szCs w:val="24"/>
        </w:rPr>
        <w:t>,</w:t>
      </w:r>
      <w:r w:rsidR="00CF6CF1" w:rsidRPr="00CF6CF1">
        <w:rPr>
          <w:rFonts w:ascii="Arial Unicode MS" w:eastAsia="Arial Unicode MS" w:hAnsi="Arial Unicode MS" w:cs="Arial Unicode MS"/>
          <w:sz w:val="24"/>
          <w:szCs w:val="24"/>
        </w:rPr>
        <w:t xml:space="preserve"> </w:t>
      </w:r>
      <w:r w:rsidR="00CF6CF1" w:rsidRPr="00E62B5E">
        <w:rPr>
          <w:rFonts w:ascii="Arial Unicode MS" w:eastAsia="Arial Unicode MS" w:hAnsi="Arial Unicode MS" w:cs="Arial Unicode MS"/>
          <w:sz w:val="24"/>
          <w:szCs w:val="24"/>
        </w:rPr>
        <w:t xml:space="preserve">de faire les déclarations nécessaires </w:t>
      </w:r>
      <w:r w:rsidR="00CF6CF1">
        <w:rPr>
          <w:rFonts w:ascii="Arial Unicode MS" w:eastAsia="Arial Unicode MS" w:hAnsi="Arial Unicode MS" w:cs="Arial Unicode MS"/>
          <w:sz w:val="24"/>
          <w:szCs w:val="24"/>
        </w:rPr>
        <w:t>et l</w:t>
      </w:r>
      <w:r w:rsidR="00CF6CF1" w:rsidRPr="00E62B5E">
        <w:rPr>
          <w:rFonts w:ascii="Arial Unicode MS" w:eastAsia="Arial Unicode MS" w:hAnsi="Arial Unicode MS" w:cs="Arial Unicode MS"/>
          <w:sz w:val="24"/>
          <w:szCs w:val="24"/>
        </w:rPr>
        <w:t>es démarches administratives</w:t>
      </w:r>
      <w:r w:rsidR="00613055" w:rsidRPr="00E62B5E">
        <w:rPr>
          <w:rFonts w:ascii="Arial Unicode MS" w:eastAsia="Arial Unicode MS" w:hAnsi="Arial Unicode MS" w:cs="Arial Unicode MS"/>
          <w:sz w:val="24"/>
          <w:szCs w:val="24"/>
        </w:rPr>
        <w:t xml:space="preserve"> qui entourent l’organisation d’un spectacle</w:t>
      </w:r>
      <w:r w:rsidR="003B4BB8">
        <w:rPr>
          <w:rFonts w:ascii="Arial Unicode MS" w:eastAsia="Arial Unicode MS" w:hAnsi="Arial Unicode MS" w:cs="Arial Unicode MS"/>
          <w:sz w:val="24"/>
          <w:szCs w:val="24"/>
        </w:rPr>
        <w:t> ;</w:t>
      </w:r>
    </w:p>
    <w:p w:rsidR="003B4BB8" w:rsidRPr="00E55DD5" w:rsidRDefault="008036A8"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 Qu’en l’espèce, </w:t>
      </w:r>
      <w:r w:rsidR="00E55DD5" w:rsidRPr="00E55DD5">
        <w:rPr>
          <w:rFonts w:ascii="Arial Unicode MS" w:eastAsia="Arial Unicode MS" w:hAnsi="Arial Unicode MS" w:cs="Arial Unicode MS"/>
          <w:color w:val="252424"/>
          <w:sz w:val="24"/>
          <w:szCs w:val="24"/>
        </w:rPr>
        <w:t>G</w:t>
      </w:r>
      <w:r w:rsidR="00E55DD5" w:rsidRPr="002179B8">
        <w:rPr>
          <w:rFonts w:ascii="Arial Unicode MS" w:eastAsia="Arial Unicode MS" w:hAnsi="Arial Unicode MS" w:cs="Arial Unicode MS"/>
          <w:color w:val="252424"/>
          <w:szCs w:val="24"/>
        </w:rPr>
        <w:t>-</w:t>
      </w:r>
      <w:r w:rsidR="00E55DD5" w:rsidRPr="00E55DD5">
        <w:rPr>
          <w:rFonts w:ascii="Arial Unicode MS" w:eastAsia="Arial Unicode MS" w:hAnsi="Arial Unicode MS" w:cs="Arial Unicode MS"/>
          <w:color w:val="252424"/>
          <w:sz w:val="24"/>
          <w:szCs w:val="24"/>
        </w:rPr>
        <w:t xml:space="preserve">NOME ne prouve pas les diligences qu’il a effectué pour </w:t>
      </w:r>
      <w:r w:rsidR="00E55DD5">
        <w:rPr>
          <w:rFonts w:ascii="Arial Unicode MS" w:eastAsia="Arial Unicode MS" w:hAnsi="Arial Unicode MS" w:cs="Arial Unicode MS"/>
          <w:color w:val="252424"/>
          <w:sz w:val="24"/>
          <w:szCs w:val="24"/>
        </w:rPr>
        <w:t xml:space="preserve"> organis</w:t>
      </w:r>
      <w:r w:rsidR="006A2EA7">
        <w:rPr>
          <w:rFonts w:ascii="Arial Unicode MS" w:eastAsia="Arial Unicode MS" w:hAnsi="Arial Unicode MS" w:cs="Arial Unicode MS"/>
          <w:color w:val="252424"/>
          <w:sz w:val="24"/>
          <w:szCs w:val="24"/>
        </w:rPr>
        <w:t>er</w:t>
      </w:r>
      <w:r w:rsidR="00E55DD5">
        <w:rPr>
          <w:rFonts w:ascii="Arial Unicode MS" w:eastAsia="Arial Unicode MS" w:hAnsi="Arial Unicode MS" w:cs="Arial Unicode MS"/>
          <w:color w:val="252424"/>
          <w:sz w:val="24"/>
          <w:szCs w:val="24"/>
        </w:rPr>
        <w:t xml:space="preserve"> le spectacle litigieux ;</w:t>
      </w:r>
    </w:p>
    <w:p w:rsidR="00043C2F" w:rsidRPr="00E62B5E" w:rsidRDefault="006C2C62" w:rsidP="00C679F2">
      <w:pPr>
        <w:jc w:val="both"/>
        <w:rPr>
          <w:rFonts w:ascii="Arial Unicode MS" w:eastAsia="Arial Unicode MS" w:hAnsi="Arial Unicode MS" w:cs="Arial Unicode MS"/>
          <w:color w:val="252424"/>
          <w:sz w:val="24"/>
          <w:szCs w:val="24"/>
        </w:rPr>
      </w:pPr>
      <w:r w:rsidRPr="00E62B5E">
        <w:rPr>
          <w:rFonts w:ascii="Arial Unicode MS" w:eastAsia="Arial Unicode MS" w:hAnsi="Arial Unicode MS" w:cs="Arial Unicode MS"/>
          <w:sz w:val="24"/>
          <w:szCs w:val="24"/>
        </w:rPr>
        <w:t>Attendu qu’il est constant qu’il y a eu</w:t>
      </w:r>
      <w:r w:rsidR="000C6BD4" w:rsidRPr="00E62B5E">
        <w:rPr>
          <w:rFonts w:ascii="Arial Unicode MS" w:eastAsia="Arial Unicode MS" w:hAnsi="Arial Unicode MS" w:cs="Arial Unicode MS"/>
          <w:color w:val="252424"/>
          <w:sz w:val="24"/>
          <w:szCs w:val="24"/>
        </w:rPr>
        <w:t xml:space="preserve"> une</w:t>
      </w:r>
      <w:r w:rsidR="003E0794" w:rsidRPr="00E62B5E">
        <w:rPr>
          <w:rFonts w:ascii="Arial Unicode MS" w:eastAsia="Arial Unicode MS" w:hAnsi="Arial Unicode MS" w:cs="Arial Unicode MS"/>
          <w:sz w:val="24"/>
          <w:szCs w:val="24"/>
        </w:rPr>
        <w:t xml:space="preserve"> </w:t>
      </w:r>
      <w:r w:rsidR="00043C2F" w:rsidRPr="00E62B5E">
        <w:rPr>
          <w:rFonts w:ascii="Arial Unicode MS" w:eastAsia="Arial Unicode MS" w:hAnsi="Arial Unicode MS" w:cs="Arial Unicode MS"/>
          <w:color w:val="252424"/>
          <w:sz w:val="24"/>
          <w:szCs w:val="24"/>
        </w:rPr>
        <w:t xml:space="preserve">diligence </w:t>
      </w:r>
      <w:r w:rsidR="003B4BB8" w:rsidRPr="00E62B5E">
        <w:rPr>
          <w:rFonts w:ascii="Arial Unicode MS" w:eastAsia="Arial Unicode MS" w:hAnsi="Arial Unicode MS" w:cs="Arial Unicode MS"/>
          <w:color w:val="252424"/>
          <w:sz w:val="24"/>
          <w:szCs w:val="24"/>
        </w:rPr>
        <w:t xml:space="preserve">insuffisante </w:t>
      </w:r>
      <w:r w:rsidR="00043C2F" w:rsidRPr="00E62B5E">
        <w:rPr>
          <w:rFonts w:ascii="Arial Unicode MS" w:eastAsia="Arial Unicode MS" w:hAnsi="Arial Unicode MS" w:cs="Arial Unicode MS"/>
          <w:color w:val="252424"/>
          <w:sz w:val="24"/>
          <w:szCs w:val="24"/>
        </w:rPr>
        <w:t>eu égard aux</w:t>
      </w:r>
      <w:r w:rsidR="00147E05" w:rsidRPr="00E62B5E">
        <w:rPr>
          <w:rFonts w:ascii="Arial Unicode MS" w:eastAsia="Arial Unicode MS" w:hAnsi="Arial Unicode MS" w:cs="Arial Unicode MS"/>
          <w:color w:val="252424"/>
          <w:sz w:val="24"/>
          <w:szCs w:val="24"/>
        </w:rPr>
        <w:t xml:space="preserve"> </w:t>
      </w:r>
      <w:r w:rsidR="00043C2F" w:rsidRPr="00E62B5E">
        <w:rPr>
          <w:rFonts w:ascii="Arial Unicode MS" w:eastAsia="Arial Unicode MS" w:hAnsi="Arial Unicode MS" w:cs="Arial Unicode MS"/>
          <w:color w:val="252424"/>
          <w:sz w:val="24"/>
          <w:szCs w:val="24"/>
        </w:rPr>
        <w:t>usages de la profession ;</w:t>
      </w:r>
    </w:p>
    <w:p w:rsidR="003E0794" w:rsidRPr="002179B8" w:rsidRDefault="003E0794" w:rsidP="00C679F2">
      <w:pPr>
        <w:pStyle w:val="Retraitcorpsdetexte2"/>
        <w:spacing w:line="276" w:lineRule="auto"/>
        <w:ind w:firstLine="0"/>
        <w:rPr>
          <w:rFonts w:ascii="Arial Unicode MS" w:eastAsia="Arial Unicode MS" w:hAnsi="Arial Unicode MS" w:cs="Arial Unicode MS"/>
          <w:color w:val="252424"/>
          <w:szCs w:val="24"/>
        </w:rPr>
      </w:pPr>
      <w:r w:rsidRPr="002179B8">
        <w:rPr>
          <w:rFonts w:ascii="Arial Unicode MS" w:eastAsia="Arial Unicode MS" w:hAnsi="Arial Unicode MS" w:cs="Arial Unicode MS"/>
          <w:color w:val="252424"/>
          <w:szCs w:val="24"/>
        </w:rPr>
        <w:t xml:space="preserve">Que la faute contractuelle de G-NOME est manifeste, encore qu’il </w:t>
      </w:r>
      <w:r w:rsidR="00653609">
        <w:rPr>
          <w:rFonts w:ascii="Arial Unicode MS" w:eastAsia="Arial Unicode MS" w:hAnsi="Arial Unicode MS" w:cs="Arial Unicode MS"/>
          <w:color w:val="252424"/>
          <w:szCs w:val="24"/>
        </w:rPr>
        <w:t xml:space="preserve"> a </w:t>
      </w:r>
      <w:r w:rsidRPr="002179B8">
        <w:rPr>
          <w:rFonts w:ascii="Arial Unicode MS" w:eastAsia="Arial Unicode MS" w:hAnsi="Arial Unicode MS" w:cs="Arial Unicode MS"/>
          <w:color w:val="252424"/>
          <w:szCs w:val="24"/>
        </w:rPr>
        <w:t>été déclar</w:t>
      </w:r>
      <w:r w:rsidR="006C2DA3">
        <w:rPr>
          <w:rFonts w:ascii="Arial Unicode MS" w:eastAsia="Arial Unicode MS" w:hAnsi="Arial Unicode MS" w:cs="Arial Unicode MS"/>
          <w:color w:val="252424"/>
          <w:szCs w:val="24"/>
        </w:rPr>
        <w:t>é plus haut que son inexécution</w:t>
      </w:r>
      <w:r w:rsidRPr="002179B8">
        <w:rPr>
          <w:rFonts w:ascii="Arial Unicode MS" w:eastAsia="Arial Unicode MS" w:hAnsi="Arial Unicode MS" w:cs="Arial Unicode MS"/>
          <w:color w:val="252424"/>
          <w:szCs w:val="24"/>
        </w:rPr>
        <w:t xml:space="preserve"> ne provient pas d’un cas de force majeure ;</w:t>
      </w:r>
    </w:p>
    <w:p w:rsidR="003E0794" w:rsidRPr="002179B8" w:rsidRDefault="003E0794" w:rsidP="00C679F2">
      <w:pPr>
        <w:pStyle w:val="Retraitcorpsdetexte2"/>
        <w:spacing w:line="276" w:lineRule="auto"/>
        <w:ind w:firstLine="0"/>
        <w:rPr>
          <w:rFonts w:ascii="Arial Unicode MS" w:eastAsia="Arial Unicode MS" w:hAnsi="Arial Unicode MS" w:cs="Arial Unicode MS"/>
          <w:color w:val="252424"/>
          <w:szCs w:val="24"/>
        </w:rPr>
      </w:pPr>
      <w:r w:rsidRPr="002179B8">
        <w:rPr>
          <w:rFonts w:ascii="Arial Unicode MS" w:eastAsia="Arial Unicode MS" w:hAnsi="Arial Unicode MS" w:cs="Arial Unicode MS"/>
          <w:color w:val="252424"/>
          <w:szCs w:val="24"/>
        </w:rPr>
        <w:t>Qu’il convient de retenir sa responsabilité contractuelle ;</w:t>
      </w:r>
    </w:p>
    <w:p w:rsidR="00624E11" w:rsidRPr="002179B8" w:rsidRDefault="00624E11" w:rsidP="00C679F2">
      <w:pPr>
        <w:shd w:val="clear" w:color="auto" w:fill="FFFFFF"/>
        <w:spacing w:before="0" w:after="150"/>
        <w:jc w:val="both"/>
        <w:rPr>
          <w:rFonts w:ascii="Arial Unicode MS" w:eastAsia="Arial Unicode MS" w:hAnsi="Arial Unicode MS" w:cs="Arial Unicode MS"/>
          <w:color w:val="252424"/>
          <w:sz w:val="24"/>
          <w:szCs w:val="24"/>
          <w:lang w:bidi="ar-SA"/>
        </w:rPr>
      </w:pPr>
    </w:p>
    <w:p w:rsidR="000F4BB9" w:rsidRPr="002179B8" w:rsidRDefault="000F4BB9" w:rsidP="00C679F2">
      <w:pPr>
        <w:shd w:val="clear" w:color="auto" w:fill="FFFFFF"/>
        <w:spacing w:before="0" w:after="150"/>
        <w:jc w:val="both"/>
        <w:rPr>
          <w:rFonts w:ascii="Arial Unicode MS" w:eastAsia="Arial Unicode MS" w:hAnsi="Arial Unicode MS" w:cs="Arial Unicode MS"/>
          <w:b/>
          <w:color w:val="252424"/>
          <w:sz w:val="24"/>
          <w:szCs w:val="24"/>
          <w:u w:val="single"/>
          <w:lang w:bidi="ar-SA"/>
        </w:rPr>
      </w:pPr>
      <w:r w:rsidRPr="002179B8">
        <w:rPr>
          <w:rFonts w:ascii="Arial Unicode MS" w:eastAsia="Arial Unicode MS" w:hAnsi="Arial Unicode MS" w:cs="Arial Unicode MS"/>
          <w:b/>
          <w:color w:val="252424"/>
          <w:sz w:val="24"/>
          <w:szCs w:val="24"/>
          <w:u w:val="single"/>
          <w:lang w:bidi="ar-SA"/>
        </w:rPr>
        <w:t>Sur le</w:t>
      </w:r>
      <w:r w:rsidR="008515E9" w:rsidRPr="002179B8">
        <w:rPr>
          <w:rFonts w:ascii="Arial Unicode MS" w:eastAsia="Arial Unicode MS" w:hAnsi="Arial Unicode MS" w:cs="Arial Unicode MS"/>
          <w:b/>
          <w:color w:val="252424"/>
          <w:sz w:val="24"/>
          <w:szCs w:val="24"/>
          <w:u w:val="single"/>
          <w:lang w:bidi="ar-SA"/>
        </w:rPr>
        <w:t xml:space="preserve">s dommages et intérêts </w:t>
      </w:r>
      <w:r w:rsidRPr="002179B8">
        <w:rPr>
          <w:rFonts w:ascii="Arial Unicode MS" w:eastAsia="Arial Unicode MS" w:hAnsi="Arial Unicode MS" w:cs="Arial Unicode MS"/>
          <w:b/>
          <w:color w:val="252424"/>
          <w:sz w:val="24"/>
          <w:szCs w:val="24"/>
          <w:u w:val="single"/>
          <w:lang w:bidi="ar-SA"/>
        </w:rPr>
        <w:t>:</w:t>
      </w:r>
    </w:p>
    <w:p w:rsidR="008515E9" w:rsidRPr="002179B8" w:rsidRDefault="008515E9" w:rsidP="00C679F2">
      <w:pPr>
        <w:shd w:val="clear" w:color="auto" w:fill="FFFFFF"/>
        <w:spacing w:before="0" w:after="15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color w:val="252424"/>
          <w:sz w:val="24"/>
          <w:szCs w:val="24"/>
          <w:lang w:bidi="ar-SA"/>
        </w:rPr>
        <w:t xml:space="preserve">Attendu </w:t>
      </w:r>
      <w:r w:rsidR="00D14AF4" w:rsidRPr="002179B8">
        <w:rPr>
          <w:rFonts w:ascii="Arial Unicode MS" w:eastAsia="Arial Unicode MS" w:hAnsi="Arial Unicode MS" w:cs="Arial Unicode MS"/>
          <w:color w:val="252424"/>
          <w:sz w:val="24"/>
          <w:szCs w:val="24"/>
          <w:lang w:bidi="ar-SA"/>
        </w:rPr>
        <w:t>qu’</w:t>
      </w:r>
      <w:r w:rsidR="00F02FBD">
        <w:rPr>
          <w:rFonts w:ascii="Arial Unicode MS" w:eastAsia="Arial Unicode MS" w:hAnsi="Arial Unicode MS" w:cs="Arial Unicode MS"/>
          <w:color w:val="252424"/>
          <w:sz w:val="24"/>
          <w:szCs w:val="24"/>
          <w:lang w:bidi="ar-SA"/>
        </w:rPr>
        <w:t>A</w:t>
      </w:r>
      <w:r w:rsidR="00F02FBD" w:rsidRPr="002179B8">
        <w:rPr>
          <w:rFonts w:ascii="Arial Unicode MS" w:eastAsia="Arial Unicode MS" w:hAnsi="Arial Unicode MS" w:cs="Arial Unicode MS"/>
          <w:color w:val="252424"/>
          <w:sz w:val="24"/>
          <w:szCs w:val="24"/>
          <w:lang w:bidi="ar-SA"/>
        </w:rPr>
        <w:t>bdoulaye</w:t>
      </w:r>
      <w:r w:rsidR="00F02FBD" w:rsidRPr="002179B8">
        <w:rPr>
          <w:rFonts w:ascii="Arial Unicode MS" w:eastAsia="Arial Unicode MS" w:hAnsi="Arial Unicode MS" w:cs="Arial Unicode MS"/>
          <w:sz w:val="24"/>
          <w:szCs w:val="24"/>
        </w:rPr>
        <w:t xml:space="preserve"> </w:t>
      </w:r>
      <w:r w:rsidR="005C0DFA" w:rsidRPr="002179B8">
        <w:rPr>
          <w:rFonts w:ascii="Arial Unicode MS" w:eastAsia="Arial Unicode MS" w:hAnsi="Arial Unicode MS" w:cs="Arial Unicode MS"/>
          <w:sz w:val="24"/>
          <w:szCs w:val="24"/>
        </w:rPr>
        <w:t xml:space="preserve">Sediga Mathias </w:t>
      </w:r>
      <w:r w:rsidRPr="002179B8">
        <w:rPr>
          <w:rFonts w:ascii="Arial Unicode MS" w:eastAsia="Arial Unicode MS" w:hAnsi="Arial Unicode MS" w:cs="Arial Unicode MS"/>
          <w:sz w:val="24"/>
          <w:szCs w:val="24"/>
        </w:rPr>
        <w:t>dit DJINGR</w:t>
      </w:r>
      <w:r w:rsidR="00D14AF4" w:rsidRPr="002179B8">
        <w:rPr>
          <w:rFonts w:ascii="Arial Unicode MS" w:eastAsia="Arial Unicode MS" w:hAnsi="Arial Unicode MS" w:cs="Arial Unicode MS"/>
          <w:sz w:val="24"/>
          <w:szCs w:val="24"/>
        </w:rPr>
        <w:t>I LOMPO demande que l’Agence de Communication G-NOME soit condamné</w:t>
      </w:r>
      <w:r w:rsidR="0024271E">
        <w:rPr>
          <w:rFonts w:ascii="Arial Unicode MS" w:eastAsia="Arial Unicode MS" w:hAnsi="Arial Unicode MS" w:cs="Arial Unicode MS"/>
          <w:sz w:val="24"/>
          <w:szCs w:val="24"/>
        </w:rPr>
        <w:t>e</w:t>
      </w:r>
      <w:r w:rsidR="00D14AF4" w:rsidRPr="002179B8">
        <w:rPr>
          <w:rFonts w:ascii="Arial Unicode MS" w:eastAsia="Arial Unicode MS" w:hAnsi="Arial Unicode MS" w:cs="Arial Unicode MS"/>
          <w:sz w:val="24"/>
          <w:szCs w:val="24"/>
        </w:rPr>
        <w:t xml:space="preserve"> à lui payer 15 000 000 </w:t>
      </w:r>
      <w:r w:rsidR="001C2307">
        <w:rPr>
          <w:rFonts w:ascii="Arial Unicode MS" w:eastAsia="Arial Unicode MS" w:hAnsi="Arial Unicode MS" w:cs="Arial Unicode MS"/>
          <w:sz w:val="24"/>
          <w:szCs w:val="24"/>
        </w:rPr>
        <w:t>FCFA</w:t>
      </w:r>
      <w:r w:rsidR="00D14AF4" w:rsidRPr="002179B8">
        <w:rPr>
          <w:rFonts w:ascii="Arial Unicode MS" w:eastAsia="Arial Unicode MS" w:hAnsi="Arial Unicode MS" w:cs="Arial Unicode MS"/>
          <w:sz w:val="24"/>
          <w:szCs w:val="24"/>
        </w:rPr>
        <w:t xml:space="preserve"> de dommages et intérêt</w:t>
      </w:r>
      <w:r w:rsidR="00787886" w:rsidRPr="002179B8">
        <w:rPr>
          <w:rFonts w:ascii="Arial Unicode MS" w:eastAsia="Arial Unicode MS" w:hAnsi="Arial Unicode MS" w:cs="Arial Unicode MS"/>
          <w:sz w:val="24"/>
          <w:szCs w:val="24"/>
        </w:rPr>
        <w:t xml:space="preserve"> et</w:t>
      </w:r>
      <w:r w:rsidR="00D14AF4" w:rsidRPr="002179B8">
        <w:rPr>
          <w:rFonts w:ascii="Arial Unicode MS" w:eastAsia="Arial Unicode MS" w:hAnsi="Arial Unicode MS" w:cs="Arial Unicode MS"/>
          <w:sz w:val="24"/>
          <w:szCs w:val="24"/>
        </w:rPr>
        <w:t> </w:t>
      </w:r>
      <w:r w:rsidR="00787886" w:rsidRPr="002179B8">
        <w:rPr>
          <w:rFonts w:ascii="Arial Unicode MS" w:eastAsia="Arial Unicode MS" w:hAnsi="Arial Unicode MS" w:cs="Arial Unicode MS"/>
          <w:sz w:val="24"/>
          <w:szCs w:val="24"/>
        </w:rPr>
        <w:t>la somme de 5.000.000 FCFA pour tous frais exposés à l’occasion de la présente</w:t>
      </w:r>
      <w:r w:rsidR="00D14AF4" w:rsidRPr="002179B8">
        <w:rPr>
          <w:rFonts w:ascii="Arial Unicode MS" w:eastAsia="Arial Unicode MS" w:hAnsi="Arial Unicode MS" w:cs="Arial Unicode MS"/>
          <w:sz w:val="24"/>
          <w:szCs w:val="24"/>
        </w:rPr>
        <w:t>;</w:t>
      </w:r>
    </w:p>
    <w:p w:rsidR="006D2DF9" w:rsidRDefault="00D14AF4" w:rsidP="00C679F2">
      <w:pPr>
        <w:shd w:val="clear" w:color="auto" w:fill="FFFFFF"/>
        <w:spacing w:before="0" w:after="15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Attendu que G-NOME réplique qu’il y a lieu de </w:t>
      </w:r>
      <w:r w:rsidR="009F1320" w:rsidRPr="002179B8">
        <w:rPr>
          <w:rFonts w:ascii="Arial Unicode MS" w:eastAsia="Arial Unicode MS" w:hAnsi="Arial Unicode MS" w:cs="Arial Unicode MS"/>
          <w:sz w:val="24"/>
          <w:szCs w:val="24"/>
        </w:rPr>
        <w:t>prendre en considération l’article E du contrat pour fixer l’indemnité à payer ;</w:t>
      </w:r>
    </w:p>
    <w:p w:rsidR="00302F64" w:rsidRPr="003A7B2F" w:rsidRDefault="006521A3" w:rsidP="00C679F2">
      <w:pPr>
        <w:jc w:val="both"/>
        <w:rPr>
          <w:rFonts w:ascii="Arial Unicode MS" w:eastAsia="Arial Unicode MS" w:hAnsi="Arial Unicode MS" w:cs="Arial Unicode MS"/>
          <w:sz w:val="24"/>
          <w:szCs w:val="24"/>
        </w:rPr>
      </w:pPr>
      <w:r w:rsidRPr="003A7B2F">
        <w:rPr>
          <w:rFonts w:ascii="Arial Unicode MS" w:eastAsia="Arial Unicode MS" w:hAnsi="Arial Unicode MS" w:cs="Arial Unicode MS"/>
          <w:sz w:val="24"/>
          <w:szCs w:val="24"/>
        </w:rPr>
        <w:t>Attendu qu</w:t>
      </w:r>
      <w:r w:rsidR="005038D9" w:rsidRPr="003A7B2F">
        <w:rPr>
          <w:rFonts w:ascii="Arial Unicode MS" w:eastAsia="Arial Unicode MS" w:hAnsi="Arial Unicode MS" w:cs="Arial Unicode MS"/>
          <w:sz w:val="24"/>
          <w:szCs w:val="24"/>
        </w:rPr>
        <w:t>e</w:t>
      </w:r>
      <w:r w:rsidRPr="003A7B2F">
        <w:rPr>
          <w:rFonts w:ascii="Arial Unicode MS" w:eastAsia="Arial Unicode MS" w:hAnsi="Arial Unicode MS" w:cs="Arial Unicode MS"/>
          <w:sz w:val="24"/>
          <w:szCs w:val="24"/>
        </w:rPr>
        <w:t xml:space="preserve"> </w:t>
      </w:r>
      <w:r w:rsidR="005038D9" w:rsidRPr="003A7B2F">
        <w:rPr>
          <w:rFonts w:ascii="Arial Unicode MS" w:eastAsia="Arial Unicode MS" w:hAnsi="Arial Unicode MS" w:cs="Arial Unicode MS"/>
          <w:sz w:val="24"/>
          <w:szCs w:val="24"/>
        </w:rPr>
        <w:t>l’article</w:t>
      </w:r>
      <w:r w:rsidRPr="003A7B2F">
        <w:rPr>
          <w:rFonts w:ascii="Arial Unicode MS" w:eastAsia="Arial Unicode MS" w:hAnsi="Arial Unicode MS" w:cs="Arial Unicode MS"/>
          <w:sz w:val="24"/>
          <w:szCs w:val="24"/>
        </w:rPr>
        <w:t xml:space="preserve"> </w:t>
      </w:r>
      <w:r w:rsidR="00302F64" w:rsidRPr="003A7B2F">
        <w:rPr>
          <w:rFonts w:ascii="Arial Unicode MS" w:eastAsia="Arial Unicode MS" w:hAnsi="Arial Unicode MS" w:cs="Arial Unicode MS"/>
          <w:sz w:val="24"/>
          <w:szCs w:val="24"/>
        </w:rPr>
        <w:t xml:space="preserve">E.1 du contrat </w:t>
      </w:r>
      <w:r w:rsidR="008F6075">
        <w:rPr>
          <w:rFonts w:ascii="Arial Unicode MS" w:eastAsia="Arial Unicode MS" w:hAnsi="Arial Unicode MS" w:cs="Arial Unicode MS"/>
          <w:sz w:val="24"/>
          <w:szCs w:val="24"/>
        </w:rPr>
        <w:t>stipule</w:t>
      </w:r>
      <w:r w:rsidR="005038D9" w:rsidRPr="003A7B2F">
        <w:rPr>
          <w:rFonts w:ascii="Arial Unicode MS" w:eastAsia="Arial Unicode MS" w:hAnsi="Arial Unicode MS" w:cs="Arial Unicode MS"/>
          <w:sz w:val="24"/>
          <w:szCs w:val="24"/>
        </w:rPr>
        <w:t xml:space="preserve"> </w:t>
      </w:r>
      <w:r w:rsidR="00302F64" w:rsidRPr="003A7B2F">
        <w:rPr>
          <w:rFonts w:ascii="Arial Unicode MS" w:eastAsia="Arial Unicode MS" w:hAnsi="Arial Unicode MS" w:cs="Arial Unicode MS"/>
          <w:sz w:val="24"/>
          <w:szCs w:val="24"/>
        </w:rPr>
        <w:t>que : « Toute annulation du concert, par décision ou incapacité de la part de l’organisateur, sera considérée comme sous sa seule responsabilité et restera de ce fait redevable envers le groupe d’un montant indemnitaire. » ;</w:t>
      </w:r>
    </w:p>
    <w:p w:rsidR="00302F64" w:rsidRDefault="00040897"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Qu’il résulte</w:t>
      </w:r>
      <w:r w:rsidR="00302F64" w:rsidRPr="003A7B2F">
        <w:rPr>
          <w:rFonts w:ascii="Arial Unicode MS" w:eastAsia="Arial Unicode MS" w:hAnsi="Arial Unicode MS" w:cs="Arial Unicode MS"/>
          <w:sz w:val="24"/>
          <w:szCs w:val="24"/>
        </w:rPr>
        <w:t xml:space="preserve"> de ce point, </w:t>
      </w:r>
      <w:r>
        <w:rPr>
          <w:rFonts w:ascii="Arial Unicode MS" w:eastAsia="Arial Unicode MS" w:hAnsi="Arial Unicode MS" w:cs="Arial Unicode MS"/>
          <w:sz w:val="24"/>
          <w:szCs w:val="24"/>
        </w:rPr>
        <w:t xml:space="preserve">qu’il s’git de toute </w:t>
      </w:r>
      <w:r w:rsidR="00302F64" w:rsidRPr="003A7B2F">
        <w:rPr>
          <w:rFonts w:ascii="Arial Unicode MS" w:eastAsia="Arial Unicode MS" w:hAnsi="Arial Unicode MS" w:cs="Arial Unicode MS"/>
          <w:sz w:val="24"/>
          <w:szCs w:val="24"/>
        </w:rPr>
        <w:t>annulation du concert par décision ou incapacité de la part de l’organisateur qui donne droit au paiement d’un montant indemnitaire</w:t>
      </w:r>
      <w:r>
        <w:rPr>
          <w:rFonts w:ascii="Arial Unicode MS" w:eastAsia="Arial Unicode MS" w:hAnsi="Arial Unicode MS" w:cs="Arial Unicode MS"/>
          <w:sz w:val="24"/>
          <w:szCs w:val="24"/>
        </w:rPr>
        <w:t> ;</w:t>
      </w:r>
    </w:p>
    <w:p w:rsidR="00302F64" w:rsidRDefault="00040897"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Qu’en effet, tel que soutenu par le demandeur, </w:t>
      </w:r>
      <w:r w:rsidR="00302F64" w:rsidRPr="00302F64">
        <w:rPr>
          <w:rFonts w:ascii="Arial Unicode MS" w:eastAsia="Arial Unicode MS" w:hAnsi="Arial Unicode MS" w:cs="Arial Unicode MS"/>
          <w:sz w:val="24"/>
          <w:szCs w:val="24"/>
        </w:rPr>
        <w:t xml:space="preserve">en l’espèce, </w:t>
      </w:r>
      <w:r w:rsidR="0039703D">
        <w:rPr>
          <w:rFonts w:ascii="Arial Unicode MS" w:eastAsia="Arial Unicode MS" w:hAnsi="Arial Unicode MS" w:cs="Arial Unicode MS"/>
          <w:sz w:val="24"/>
          <w:szCs w:val="24"/>
        </w:rPr>
        <w:t>i</w:t>
      </w:r>
      <w:r w:rsidR="00302F64" w:rsidRPr="00302F64">
        <w:rPr>
          <w:rFonts w:ascii="Arial Unicode MS" w:eastAsia="Arial Unicode MS" w:hAnsi="Arial Unicode MS" w:cs="Arial Unicode MS"/>
          <w:sz w:val="24"/>
          <w:szCs w:val="24"/>
        </w:rPr>
        <w:t xml:space="preserve">l s’agit </w:t>
      </w:r>
      <w:r>
        <w:rPr>
          <w:rFonts w:ascii="Arial Unicode MS" w:eastAsia="Arial Unicode MS" w:hAnsi="Arial Unicode MS" w:cs="Arial Unicode MS"/>
          <w:sz w:val="24"/>
          <w:szCs w:val="24"/>
        </w:rPr>
        <w:t xml:space="preserve">plutôt </w:t>
      </w:r>
      <w:r w:rsidR="00302F64" w:rsidRPr="00302F64">
        <w:rPr>
          <w:rFonts w:ascii="Arial Unicode MS" w:eastAsia="Arial Unicode MS" w:hAnsi="Arial Unicode MS" w:cs="Arial Unicode MS"/>
          <w:sz w:val="24"/>
          <w:szCs w:val="24"/>
        </w:rPr>
        <w:t xml:space="preserve">d’une inexécution d’une obligation contractuelle, </w:t>
      </w:r>
      <w:r w:rsidR="007F698A">
        <w:rPr>
          <w:rFonts w:ascii="Arial Unicode MS" w:eastAsia="Arial Unicode MS" w:hAnsi="Arial Unicode MS" w:cs="Arial Unicode MS"/>
          <w:sz w:val="24"/>
          <w:szCs w:val="24"/>
        </w:rPr>
        <w:t>et non l</w:t>
      </w:r>
      <w:r w:rsidR="00302F64" w:rsidRPr="00302F64">
        <w:rPr>
          <w:rFonts w:ascii="Arial Unicode MS" w:eastAsia="Arial Unicode MS" w:hAnsi="Arial Unicode MS" w:cs="Arial Unicode MS"/>
          <w:sz w:val="24"/>
          <w:szCs w:val="24"/>
        </w:rPr>
        <w:t xml:space="preserve">’annulation du concert </w:t>
      </w:r>
      <w:r w:rsidR="007F698A">
        <w:rPr>
          <w:rFonts w:ascii="Arial Unicode MS" w:eastAsia="Arial Unicode MS" w:hAnsi="Arial Unicode MS" w:cs="Arial Unicode MS"/>
          <w:sz w:val="24"/>
          <w:szCs w:val="24"/>
        </w:rPr>
        <w:t>par décision ou</w:t>
      </w:r>
      <w:r w:rsidR="00302F64" w:rsidRPr="00302F64">
        <w:rPr>
          <w:rFonts w:ascii="Arial Unicode MS" w:eastAsia="Arial Unicode MS" w:hAnsi="Arial Unicode MS" w:cs="Arial Unicode MS"/>
          <w:sz w:val="24"/>
          <w:szCs w:val="24"/>
        </w:rPr>
        <w:t xml:space="preserve"> incapacité</w:t>
      </w:r>
      <w:r>
        <w:rPr>
          <w:rFonts w:ascii="Arial Unicode MS" w:eastAsia="Arial Unicode MS" w:hAnsi="Arial Unicode MS" w:cs="Arial Unicode MS"/>
          <w:sz w:val="24"/>
          <w:szCs w:val="24"/>
        </w:rPr>
        <w:t> ;</w:t>
      </w:r>
      <w:r w:rsidR="00554CA7">
        <w:rPr>
          <w:rFonts w:ascii="Arial Unicode MS" w:eastAsia="Arial Unicode MS" w:hAnsi="Arial Unicode MS" w:cs="Arial Unicode MS"/>
          <w:sz w:val="24"/>
          <w:szCs w:val="24"/>
        </w:rPr>
        <w:t xml:space="preserve"> </w:t>
      </w:r>
    </w:p>
    <w:p w:rsidR="00554CA7" w:rsidRPr="00302F64" w:rsidRDefault="00554CA7"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Que donc, le point E1 du contrat ne peut s’appliquer ;</w:t>
      </w:r>
    </w:p>
    <w:p w:rsidR="00FB5143" w:rsidRDefault="009F1320"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lastRenderedPageBreak/>
        <w:t>Attendu que le montant réclamé</w:t>
      </w:r>
      <w:r w:rsidR="00787886" w:rsidRPr="002179B8">
        <w:rPr>
          <w:rFonts w:ascii="Arial Unicode MS" w:eastAsia="Arial Unicode MS" w:hAnsi="Arial Unicode MS" w:cs="Arial Unicode MS"/>
          <w:sz w:val="24"/>
          <w:szCs w:val="24"/>
        </w:rPr>
        <w:t xml:space="preserve"> à titre du manque à gagner</w:t>
      </w:r>
      <w:r w:rsidRPr="002179B8">
        <w:rPr>
          <w:rFonts w:ascii="Arial Unicode MS" w:eastAsia="Arial Unicode MS" w:hAnsi="Arial Unicode MS" w:cs="Arial Unicode MS"/>
          <w:sz w:val="24"/>
          <w:szCs w:val="24"/>
        </w:rPr>
        <w:t xml:space="preserve"> est élevé dans son quantum, qu’il y a lieu de le ramener à de justes proportions ;</w:t>
      </w:r>
    </w:p>
    <w:p w:rsidR="008A602D" w:rsidRDefault="008A602D" w:rsidP="00C679F2">
      <w:pPr>
        <w:jc w:val="both"/>
        <w:rPr>
          <w:rFonts w:ascii="Arial Unicode MS" w:eastAsia="Arial Unicode MS" w:hAnsi="Arial Unicode MS" w:cs="Arial Unicode MS"/>
          <w:sz w:val="24"/>
          <w:szCs w:val="24"/>
        </w:rPr>
      </w:pPr>
    </w:p>
    <w:p w:rsidR="005326B9" w:rsidRDefault="005326B9"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Attendu qu’il résulte du point B2 de la convention que «  la somme arrêté</w:t>
      </w:r>
      <w:r w:rsidR="007D3A0A">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 xml:space="preserve"> pour le cachet est de 15 000 000 FCFA, cependant, si les revenus du spectacle ne sont pas suffisants, l’artiste est consentant pour diminuer son cachet » ;</w:t>
      </w:r>
    </w:p>
    <w:p w:rsidR="008A602D" w:rsidRPr="002179B8" w:rsidRDefault="008A602D" w:rsidP="00C679F2">
      <w:pPr>
        <w:jc w:val="both"/>
        <w:rPr>
          <w:rFonts w:ascii="Arial Unicode MS" w:eastAsia="Arial Unicode MS" w:hAnsi="Arial Unicode MS" w:cs="Arial Unicode MS"/>
          <w:sz w:val="24"/>
          <w:szCs w:val="24"/>
        </w:rPr>
      </w:pPr>
    </w:p>
    <w:p w:rsidR="00787886" w:rsidRPr="002179B8" w:rsidRDefault="009F1320" w:rsidP="00C679F2">
      <w:pPr>
        <w:shd w:val="clear" w:color="auto" w:fill="FFFFFF"/>
        <w:spacing w:before="0" w:after="15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Qu’ainsi, en considérant l’éventualité d’une réduction du cachet de l’artiste</w:t>
      </w:r>
      <w:r w:rsidR="00B01B0B">
        <w:rPr>
          <w:rFonts w:ascii="Arial Unicode MS" w:eastAsia="Arial Unicode MS" w:hAnsi="Arial Unicode MS" w:cs="Arial Unicode MS"/>
          <w:sz w:val="24"/>
          <w:szCs w:val="24"/>
        </w:rPr>
        <w:t xml:space="preserve"> </w:t>
      </w:r>
      <w:r w:rsidR="00F9710A" w:rsidRPr="002179B8">
        <w:rPr>
          <w:rFonts w:ascii="Arial Unicode MS" w:eastAsia="Arial Unicode MS" w:hAnsi="Arial Unicode MS" w:cs="Arial Unicode MS"/>
          <w:sz w:val="24"/>
          <w:szCs w:val="24"/>
        </w:rPr>
        <w:t>lorsque</w:t>
      </w:r>
      <w:r w:rsidRPr="002179B8">
        <w:rPr>
          <w:rFonts w:ascii="Arial Unicode MS" w:eastAsia="Arial Unicode MS" w:hAnsi="Arial Unicode MS" w:cs="Arial Unicode MS"/>
          <w:sz w:val="24"/>
          <w:szCs w:val="24"/>
        </w:rPr>
        <w:t xml:space="preserve"> la recette à l’issue du spectacle n’a</w:t>
      </w:r>
      <w:r w:rsidR="00F9710A">
        <w:rPr>
          <w:rFonts w:ascii="Arial Unicode MS" w:eastAsia="Arial Unicode MS" w:hAnsi="Arial Unicode MS" w:cs="Arial Unicode MS"/>
          <w:sz w:val="24"/>
          <w:szCs w:val="24"/>
        </w:rPr>
        <w:t>urait pas a</w:t>
      </w:r>
      <w:r w:rsidRPr="002179B8">
        <w:rPr>
          <w:rFonts w:ascii="Arial Unicode MS" w:eastAsia="Arial Unicode MS" w:hAnsi="Arial Unicode MS" w:cs="Arial Unicode MS"/>
          <w:sz w:val="24"/>
          <w:szCs w:val="24"/>
        </w:rPr>
        <w:t>ttei</w:t>
      </w:r>
      <w:r w:rsidR="00F9710A">
        <w:rPr>
          <w:rFonts w:ascii="Arial Unicode MS" w:eastAsia="Arial Unicode MS" w:hAnsi="Arial Unicode MS" w:cs="Arial Unicode MS"/>
          <w:sz w:val="24"/>
          <w:szCs w:val="24"/>
        </w:rPr>
        <w:t>n</w:t>
      </w:r>
      <w:r w:rsidRPr="002179B8">
        <w:rPr>
          <w:rFonts w:ascii="Arial Unicode MS" w:eastAsia="Arial Unicode MS" w:hAnsi="Arial Unicode MS" w:cs="Arial Unicode MS"/>
          <w:sz w:val="24"/>
          <w:szCs w:val="24"/>
        </w:rPr>
        <w:t xml:space="preserve">t le montant du cachet, laquelle éventualité </w:t>
      </w:r>
      <w:r w:rsidR="00C91834">
        <w:rPr>
          <w:rFonts w:ascii="Arial Unicode MS" w:eastAsia="Arial Unicode MS" w:hAnsi="Arial Unicode MS" w:cs="Arial Unicode MS"/>
          <w:sz w:val="24"/>
          <w:szCs w:val="24"/>
        </w:rPr>
        <w:t>pourrait survenir si le spectacle a</w:t>
      </w:r>
      <w:r w:rsidR="00954735">
        <w:rPr>
          <w:rFonts w:ascii="Arial Unicode MS" w:eastAsia="Arial Unicode MS" w:hAnsi="Arial Unicode MS" w:cs="Arial Unicode MS"/>
          <w:sz w:val="24"/>
          <w:szCs w:val="24"/>
        </w:rPr>
        <w:t>vait</w:t>
      </w:r>
      <w:r w:rsidR="00C91834">
        <w:rPr>
          <w:rFonts w:ascii="Arial Unicode MS" w:eastAsia="Arial Unicode MS" w:hAnsi="Arial Unicode MS" w:cs="Arial Unicode MS"/>
          <w:sz w:val="24"/>
          <w:szCs w:val="24"/>
        </w:rPr>
        <w:t xml:space="preserve"> eu lieu</w:t>
      </w:r>
      <w:r w:rsidRPr="002179B8">
        <w:rPr>
          <w:rFonts w:ascii="Arial Unicode MS" w:eastAsia="Arial Unicode MS" w:hAnsi="Arial Unicode MS" w:cs="Arial Unicode MS"/>
          <w:sz w:val="24"/>
          <w:szCs w:val="24"/>
        </w:rPr>
        <w:t xml:space="preserve"> ; </w:t>
      </w:r>
    </w:p>
    <w:p w:rsidR="00FB5143" w:rsidRDefault="00787886" w:rsidP="00C679F2">
      <w:pPr>
        <w:spacing w:before="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Qu’il convient de fixer ladite réparation à huit millions (8 000 000) FCFA </w:t>
      </w:r>
      <w:r w:rsidR="00446004" w:rsidRPr="002179B8">
        <w:rPr>
          <w:rFonts w:ascii="Arial Unicode MS" w:eastAsia="Arial Unicode MS" w:hAnsi="Arial Unicode MS" w:cs="Arial Unicode MS"/>
          <w:sz w:val="24"/>
          <w:szCs w:val="24"/>
        </w:rPr>
        <w:t xml:space="preserve"> et débouter le demandeur du surplus;</w:t>
      </w:r>
      <w:r w:rsidR="005614CE">
        <w:rPr>
          <w:rFonts w:ascii="Arial Unicode MS" w:eastAsia="Arial Unicode MS" w:hAnsi="Arial Unicode MS" w:cs="Arial Unicode MS"/>
          <w:sz w:val="24"/>
          <w:szCs w:val="24"/>
        </w:rPr>
        <w:t xml:space="preserve"> </w:t>
      </w:r>
    </w:p>
    <w:p w:rsidR="008A602D" w:rsidRPr="002179B8" w:rsidRDefault="008A602D" w:rsidP="00C679F2">
      <w:pPr>
        <w:spacing w:before="0"/>
        <w:jc w:val="both"/>
        <w:rPr>
          <w:rFonts w:ascii="Arial Unicode MS" w:eastAsia="Arial Unicode MS" w:hAnsi="Arial Unicode MS" w:cs="Arial Unicode MS"/>
          <w:sz w:val="24"/>
          <w:szCs w:val="24"/>
        </w:rPr>
      </w:pPr>
    </w:p>
    <w:p w:rsidR="004F197D" w:rsidRPr="002179B8" w:rsidRDefault="004F197D" w:rsidP="00C679F2">
      <w:pPr>
        <w:spacing w:before="0"/>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 xml:space="preserve">Attendu que s’agissant de la réparation des frais occasionnés par la présente, notamment les </w:t>
      </w:r>
      <w:r w:rsidR="004D3B3E" w:rsidRPr="002179B8">
        <w:rPr>
          <w:rFonts w:ascii="Arial Unicode MS" w:eastAsia="Arial Unicode MS" w:hAnsi="Arial Unicode MS" w:cs="Arial Unicode MS"/>
          <w:sz w:val="24"/>
          <w:szCs w:val="24"/>
        </w:rPr>
        <w:t>frais de procédures et les honoraires</w:t>
      </w:r>
      <w:r w:rsidRPr="002179B8">
        <w:rPr>
          <w:rFonts w:ascii="Arial Unicode MS" w:eastAsia="Arial Unicode MS" w:hAnsi="Arial Unicode MS" w:cs="Arial Unicode MS"/>
          <w:sz w:val="24"/>
          <w:szCs w:val="24"/>
        </w:rPr>
        <w:t xml:space="preserve"> d’avocat</w:t>
      </w:r>
      <w:r w:rsidR="000A1160" w:rsidRPr="002179B8">
        <w:rPr>
          <w:rFonts w:ascii="Arial Unicode MS" w:eastAsia="Arial Unicode MS" w:hAnsi="Arial Unicode MS" w:cs="Arial Unicode MS"/>
          <w:sz w:val="24"/>
          <w:szCs w:val="24"/>
        </w:rPr>
        <w:t xml:space="preserve">, la demande du requérant est fondée, mais le montant </w:t>
      </w:r>
      <w:r w:rsidR="00A475C6" w:rsidRPr="002179B8">
        <w:rPr>
          <w:rFonts w:ascii="Arial Unicode MS" w:eastAsia="Arial Unicode MS" w:hAnsi="Arial Unicode MS" w:cs="Arial Unicode MS"/>
          <w:sz w:val="24"/>
          <w:szCs w:val="24"/>
        </w:rPr>
        <w:t>sollicité</w:t>
      </w:r>
      <w:r w:rsidR="000A1160" w:rsidRPr="002179B8">
        <w:rPr>
          <w:rFonts w:ascii="Arial Unicode MS" w:eastAsia="Arial Unicode MS" w:hAnsi="Arial Unicode MS" w:cs="Arial Unicode MS"/>
          <w:sz w:val="24"/>
          <w:szCs w:val="24"/>
        </w:rPr>
        <w:t xml:space="preserve"> est excessif, qu’il sied de le </w:t>
      </w:r>
      <w:r w:rsidR="0023675C" w:rsidRPr="002179B8">
        <w:rPr>
          <w:rFonts w:ascii="Arial Unicode MS" w:eastAsia="Arial Unicode MS" w:hAnsi="Arial Unicode MS" w:cs="Arial Unicode MS"/>
          <w:sz w:val="24"/>
          <w:szCs w:val="24"/>
        </w:rPr>
        <w:t>réduire</w:t>
      </w:r>
      <w:r w:rsidR="005614CE">
        <w:rPr>
          <w:rFonts w:ascii="Arial Unicode MS" w:eastAsia="Arial Unicode MS" w:hAnsi="Arial Unicode MS" w:cs="Arial Unicode MS"/>
          <w:sz w:val="24"/>
          <w:szCs w:val="24"/>
        </w:rPr>
        <w:t xml:space="preserve"> </w:t>
      </w:r>
      <w:r w:rsidR="0023675C" w:rsidRPr="002179B8">
        <w:rPr>
          <w:rFonts w:ascii="Arial Unicode MS" w:eastAsia="Arial Unicode MS" w:hAnsi="Arial Unicode MS" w:cs="Arial Unicode MS"/>
          <w:sz w:val="24"/>
          <w:szCs w:val="24"/>
        </w:rPr>
        <w:t>à un montant raisonnable fixé à un million (1 000 000) FCFA </w:t>
      </w:r>
      <w:r w:rsidR="00981ED5" w:rsidRPr="002179B8">
        <w:rPr>
          <w:rFonts w:ascii="Arial Unicode MS" w:eastAsia="Arial Unicode MS" w:hAnsi="Arial Unicode MS" w:cs="Arial Unicode MS"/>
          <w:sz w:val="24"/>
          <w:szCs w:val="24"/>
        </w:rPr>
        <w:t>et l’en débout</w:t>
      </w:r>
      <w:r w:rsidR="001648C5">
        <w:rPr>
          <w:rFonts w:ascii="Arial Unicode MS" w:eastAsia="Arial Unicode MS" w:hAnsi="Arial Unicode MS" w:cs="Arial Unicode MS"/>
          <w:sz w:val="24"/>
          <w:szCs w:val="24"/>
        </w:rPr>
        <w:t>é</w:t>
      </w:r>
      <w:r w:rsidR="00981ED5" w:rsidRPr="002179B8">
        <w:rPr>
          <w:rFonts w:ascii="Arial Unicode MS" w:eastAsia="Arial Unicode MS" w:hAnsi="Arial Unicode MS" w:cs="Arial Unicode MS"/>
          <w:sz w:val="24"/>
          <w:szCs w:val="24"/>
        </w:rPr>
        <w:t xml:space="preserve">  du surplus;</w:t>
      </w:r>
    </w:p>
    <w:p w:rsidR="00D54C31" w:rsidRDefault="00D54C31" w:rsidP="00C679F2">
      <w:pPr>
        <w:jc w:val="both"/>
        <w:rPr>
          <w:rFonts w:ascii="Arial Unicode MS" w:eastAsia="Arial Unicode MS" w:hAnsi="Arial Unicode MS" w:cs="Arial Unicode MS"/>
          <w:b/>
          <w:sz w:val="24"/>
          <w:szCs w:val="24"/>
          <w:u w:val="single"/>
        </w:rPr>
      </w:pPr>
    </w:p>
    <w:p w:rsidR="00D54C31" w:rsidRPr="002179B8" w:rsidRDefault="00D54C31" w:rsidP="00C679F2">
      <w:pPr>
        <w:jc w:val="both"/>
        <w:rPr>
          <w:rFonts w:ascii="Arial Unicode MS" w:eastAsia="Arial Unicode MS" w:hAnsi="Arial Unicode MS" w:cs="Arial Unicode MS"/>
          <w:b/>
          <w:sz w:val="24"/>
          <w:szCs w:val="24"/>
          <w:u w:val="single"/>
        </w:rPr>
      </w:pPr>
      <w:r w:rsidRPr="002179B8">
        <w:rPr>
          <w:rFonts w:ascii="Arial Unicode MS" w:eastAsia="Arial Unicode MS" w:hAnsi="Arial Unicode MS" w:cs="Arial Unicode MS"/>
          <w:b/>
          <w:sz w:val="24"/>
          <w:szCs w:val="24"/>
          <w:u w:val="single"/>
        </w:rPr>
        <w:t>Sur les dépens</w:t>
      </w:r>
    </w:p>
    <w:p w:rsidR="008A602D" w:rsidRPr="00FB5143" w:rsidRDefault="00D54C31"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Attendu qu’au sens de l’article 391 du Code de Procédure Civile la partie succombant doit supporter les dépens ;</w:t>
      </w:r>
    </w:p>
    <w:p w:rsidR="00D54C31" w:rsidRPr="002179B8" w:rsidRDefault="00D54C31"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Attendu que G-NOME a perdu le gain du procès ;</w:t>
      </w:r>
    </w:p>
    <w:p w:rsidR="00FB5143" w:rsidRDefault="00D54C31"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sz w:val="24"/>
          <w:szCs w:val="24"/>
        </w:rPr>
        <w:t>Qu’il doit en supporter les dépens. </w:t>
      </w:r>
    </w:p>
    <w:p w:rsidR="008A602D" w:rsidRDefault="008A602D" w:rsidP="00C679F2">
      <w:pPr>
        <w:jc w:val="both"/>
        <w:rPr>
          <w:rFonts w:ascii="Arial Unicode MS" w:eastAsia="Arial Unicode MS" w:hAnsi="Arial Unicode MS" w:cs="Arial Unicode MS"/>
          <w:b/>
          <w:i/>
          <w:sz w:val="24"/>
          <w:szCs w:val="24"/>
        </w:rPr>
      </w:pPr>
    </w:p>
    <w:p w:rsidR="00D54C31" w:rsidRPr="002179B8" w:rsidRDefault="00D54C31" w:rsidP="00C679F2">
      <w:pPr>
        <w:jc w:val="both"/>
        <w:rPr>
          <w:rFonts w:ascii="Arial Unicode MS" w:eastAsia="Arial Unicode MS" w:hAnsi="Arial Unicode MS" w:cs="Arial Unicode MS"/>
          <w:sz w:val="24"/>
          <w:szCs w:val="24"/>
        </w:rPr>
      </w:pPr>
      <w:r w:rsidRPr="002179B8">
        <w:rPr>
          <w:rFonts w:ascii="Arial Unicode MS" w:eastAsia="Arial Unicode MS" w:hAnsi="Arial Unicode MS" w:cs="Arial Unicode MS"/>
          <w:b/>
          <w:i/>
          <w:sz w:val="24"/>
          <w:szCs w:val="24"/>
        </w:rPr>
        <w:lastRenderedPageBreak/>
        <w:t>Par ces motifs</w:t>
      </w:r>
      <w:r w:rsidRPr="002179B8">
        <w:rPr>
          <w:rFonts w:ascii="Arial Unicode MS" w:eastAsia="Arial Unicode MS" w:hAnsi="Arial Unicode MS" w:cs="Arial Unicode MS"/>
          <w:sz w:val="24"/>
          <w:szCs w:val="24"/>
        </w:rPr>
        <w:t>,</w:t>
      </w:r>
    </w:p>
    <w:p w:rsidR="0063693F" w:rsidRPr="00924345" w:rsidRDefault="00D54C31" w:rsidP="00C679F2">
      <w:pPr>
        <w:jc w:val="both"/>
        <w:rPr>
          <w:rFonts w:ascii="Arial Unicode MS" w:eastAsia="Arial Unicode MS" w:hAnsi="Arial Unicode MS" w:cs="Arial Unicode MS"/>
          <w:sz w:val="24"/>
          <w:szCs w:val="24"/>
        </w:rPr>
      </w:pPr>
      <w:r w:rsidRPr="00924345">
        <w:rPr>
          <w:rFonts w:ascii="Arial Unicode MS" w:eastAsia="Arial Unicode MS" w:hAnsi="Arial Unicode MS" w:cs="Arial Unicode MS"/>
          <w:sz w:val="24"/>
          <w:szCs w:val="24"/>
        </w:rPr>
        <w:t>Statuant publiquement, contradictoirement en matière commerciale et en dernier ressort ;</w:t>
      </w:r>
    </w:p>
    <w:p w:rsidR="00FB5143"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Reçoit l’action</w:t>
      </w:r>
      <w:r w:rsidR="00CE0563" w:rsidRPr="00913A48">
        <w:rPr>
          <w:rFonts w:ascii="Arial Unicode MS" w:eastAsia="Arial Unicode MS" w:hAnsi="Arial Unicode MS" w:cs="Arial Unicode MS"/>
          <w:b/>
          <w:sz w:val="24"/>
          <w:szCs w:val="24"/>
        </w:rPr>
        <w:t xml:space="preserve"> d’</w:t>
      </w:r>
      <w:r w:rsidR="00CE0563" w:rsidRPr="00913A48">
        <w:rPr>
          <w:rFonts w:ascii="Arial Unicode MS" w:eastAsia="Arial Unicode MS" w:hAnsi="Arial Unicode MS" w:cs="Arial Unicode MS"/>
          <w:b/>
          <w:color w:val="252424"/>
          <w:sz w:val="24"/>
          <w:szCs w:val="24"/>
          <w:lang w:bidi="ar-SA"/>
        </w:rPr>
        <w:t>ABDOULAYE</w:t>
      </w:r>
      <w:r w:rsidR="00CE0563" w:rsidRPr="00913A48">
        <w:rPr>
          <w:rFonts w:ascii="Arial Unicode MS" w:eastAsia="Arial Unicode MS" w:hAnsi="Arial Unicode MS" w:cs="Arial Unicode MS"/>
          <w:b/>
          <w:sz w:val="24"/>
          <w:szCs w:val="24"/>
        </w:rPr>
        <w:t xml:space="preserve"> SEDIGA MATHIAS dit DJINGRI LOMPO</w:t>
      </w:r>
      <w:r w:rsidR="007F2AE7" w:rsidRPr="00913A48">
        <w:rPr>
          <w:rFonts w:ascii="Arial Unicode MS" w:eastAsia="Arial Unicode MS" w:hAnsi="Arial Unicode MS" w:cs="Arial Unicode MS"/>
          <w:b/>
          <w:sz w:val="24"/>
          <w:szCs w:val="24"/>
        </w:rPr>
        <w:t xml:space="preserve"> </w:t>
      </w:r>
      <w:r w:rsidRPr="00913A48">
        <w:rPr>
          <w:rFonts w:ascii="Arial Unicode MS" w:eastAsia="Arial Unicode MS" w:hAnsi="Arial Unicode MS" w:cs="Arial Unicode MS"/>
          <w:b/>
          <w:sz w:val="24"/>
          <w:szCs w:val="24"/>
        </w:rPr>
        <w:t>comme régulière en la forme ;</w:t>
      </w:r>
    </w:p>
    <w:p w:rsidR="00083DB4" w:rsidRPr="00913A48" w:rsidRDefault="00083DB4" w:rsidP="00C679F2">
      <w:pPr>
        <w:pStyle w:val="Paragraphedeliste"/>
        <w:numPr>
          <w:ilvl w:val="0"/>
          <w:numId w:val="1"/>
        </w:numPr>
        <w:spacing w:before="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Dit qu’il n’y a pas</w:t>
      </w:r>
      <w:r w:rsidR="006B04B9" w:rsidRPr="00913A48">
        <w:rPr>
          <w:rFonts w:ascii="Arial Unicode MS" w:eastAsia="Arial Unicode MS" w:hAnsi="Arial Unicode MS" w:cs="Arial Unicode MS"/>
          <w:b/>
          <w:sz w:val="24"/>
          <w:szCs w:val="24"/>
        </w:rPr>
        <w:t xml:space="preserve"> eu</w:t>
      </w:r>
      <w:r w:rsidRPr="00913A48">
        <w:rPr>
          <w:rFonts w:ascii="Arial Unicode MS" w:eastAsia="Arial Unicode MS" w:hAnsi="Arial Unicode MS" w:cs="Arial Unicode MS"/>
          <w:b/>
          <w:sz w:val="24"/>
          <w:szCs w:val="24"/>
        </w:rPr>
        <w:t xml:space="preserve"> de compromis entre les parties ;</w:t>
      </w:r>
    </w:p>
    <w:p w:rsidR="00566015"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Dit qu’il n’y a pas de force majeure ;</w:t>
      </w:r>
    </w:p>
    <w:p w:rsidR="00566015"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 xml:space="preserve">En conséquence, déclare l’action du requérant fondée ; </w:t>
      </w:r>
    </w:p>
    <w:p w:rsidR="002522B3"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 xml:space="preserve">Condamne </w:t>
      </w:r>
      <w:r w:rsidR="00BB1B8E" w:rsidRPr="00913A48">
        <w:rPr>
          <w:rFonts w:ascii="Arial Unicode MS" w:eastAsia="Arial Unicode MS" w:hAnsi="Arial Unicode MS" w:cs="Arial Unicode MS"/>
          <w:b/>
          <w:sz w:val="24"/>
          <w:szCs w:val="24"/>
        </w:rPr>
        <w:t>l’</w:t>
      </w:r>
      <w:r w:rsidR="00EE263B">
        <w:rPr>
          <w:rFonts w:ascii="Arial Unicode MS" w:eastAsia="Arial Unicode MS" w:hAnsi="Arial Unicode MS" w:cs="Arial Unicode MS"/>
          <w:b/>
          <w:sz w:val="24"/>
          <w:szCs w:val="24"/>
        </w:rPr>
        <w:t xml:space="preserve">ORGANISATEUR </w:t>
      </w:r>
      <w:r w:rsidR="00BB1B8E" w:rsidRPr="00913A48">
        <w:rPr>
          <w:rFonts w:ascii="Arial Unicode MS" w:eastAsia="Arial Unicode MS" w:hAnsi="Arial Unicode MS" w:cs="Arial Unicode MS"/>
          <w:b/>
          <w:sz w:val="24"/>
          <w:szCs w:val="24"/>
        </w:rPr>
        <w:t>G-NOME</w:t>
      </w:r>
      <w:r w:rsidR="007F2AE7" w:rsidRPr="00913A48">
        <w:rPr>
          <w:rFonts w:ascii="Arial Unicode MS" w:eastAsia="Arial Unicode MS" w:hAnsi="Arial Unicode MS" w:cs="Arial Unicode MS"/>
          <w:b/>
          <w:sz w:val="24"/>
          <w:szCs w:val="24"/>
        </w:rPr>
        <w:t xml:space="preserve"> </w:t>
      </w:r>
      <w:r w:rsidRPr="00913A48">
        <w:rPr>
          <w:rFonts w:ascii="Arial Unicode MS" w:eastAsia="Arial Unicode MS" w:hAnsi="Arial Unicode MS" w:cs="Arial Unicode MS"/>
          <w:b/>
          <w:sz w:val="24"/>
          <w:szCs w:val="24"/>
        </w:rPr>
        <w:t xml:space="preserve">à payer à </w:t>
      </w:r>
      <w:r w:rsidR="00CE0563" w:rsidRPr="00913A48">
        <w:rPr>
          <w:rFonts w:ascii="Arial Unicode MS" w:eastAsia="Arial Unicode MS" w:hAnsi="Arial Unicode MS" w:cs="Arial Unicode MS"/>
          <w:b/>
          <w:color w:val="252424"/>
          <w:sz w:val="24"/>
          <w:szCs w:val="24"/>
          <w:lang w:bidi="ar-SA"/>
        </w:rPr>
        <w:t>ABDOULAYE</w:t>
      </w:r>
      <w:r w:rsidR="00CE0563" w:rsidRPr="00913A48">
        <w:rPr>
          <w:rFonts w:ascii="Arial Unicode MS" w:eastAsia="Arial Unicode MS" w:hAnsi="Arial Unicode MS" w:cs="Arial Unicode MS"/>
          <w:b/>
          <w:sz w:val="24"/>
          <w:szCs w:val="24"/>
        </w:rPr>
        <w:t xml:space="preserve"> SEDIGA MATHIAS dit DJINGRI LOMPO</w:t>
      </w:r>
      <w:r w:rsidR="00D65FF9">
        <w:rPr>
          <w:rFonts w:ascii="Arial Unicode MS" w:eastAsia="Arial Unicode MS" w:hAnsi="Arial Unicode MS" w:cs="Arial Unicode MS"/>
          <w:b/>
          <w:sz w:val="24"/>
          <w:szCs w:val="24"/>
        </w:rPr>
        <w:t xml:space="preserve"> </w:t>
      </w:r>
      <w:r w:rsidRPr="00913A48">
        <w:rPr>
          <w:rFonts w:ascii="Arial Unicode MS" w:eastAsia="Arial Unicode MS" w:hAnsi="Arial Unicode MS" w:cs="Arial Unicode MS"/>
          <w:b/>
          <w:sz w:val="24"/>
          <w:szCs w:val="24"/>
        </w:rPr>
        <w:t xml:space="preserve"> la somme de</w:t>
      </w:r>
      <w:r w:rsidR="007F2AE7" w:rsidRPr="00913A48">
        <w:rPr>
          <w:rFonts w:ascii="Arial Unicode MS" w:eastAsia="Arial Unicode MS" w:hAnsi="Arial Unicode MS" w:cs="Arial Unicode MS"/>
          <w:b/>
          <w:sz w:val="24"/>
          <w:szCs w:val="24"/>
        </w:rPr>
        <w:t xml:space="preserve"> </w:t>
      </w:r>
      <w:r w:rsidR="00CE0563" w:rsidRPr="00913A48">
        <w:rPr>
          <w:rFonts w:ascii="Arial Unicode MS" w:eastAsia="Arial Unicode MS" w:hAnsi="Arial Unicode MS" w:cs="Arial Unicode MS"/>
          <w:b/>
          <w:sz w:val="24"/>
          <w:szCs w:val="24"/>
        </w:rPr>
        <w:t>huit</w:t>
      </w:r>
      <w:r w:rsidRPr="00913A48">
        <w:rPr>
          <w:rFonts w:ascii="Arial Unicode MS" w:eastAsia="Arial Unicode MS" w:hAnsi="Arial Unicode MS" w:cs="Arial Unicode MS"/>
          <w:b/>
          <w:sz w:val="24"/>
          <w:szCs w:val="24"/>
        </w:rPr>
        <w:t xml:space="preserve"> millions (</w:t>
      </w:r>
      <w:r w:rsidR="00CE0563" w:rsidRPr="00913A48">
        <w:rPr>
          <w:rFonts w:ascii="Arial Unicode MS" w:eastAsia="Arial Unicode MS" w:hAnsi="Arial Unicode MS" w:cs="Arial Unicode MS"/>
          <w:b/>
          <w:sz w:val="24"/>
          <w:szCs w:val="24"/>
        </w:rPr>
        <w:t>8.000.000)</w:t>
      </w:r>
      <w:r w:rsidRPr="00913A48">
        <w:rPr>
          <w:rFonts w:ascii="Arial Unicode MS" w:eastAsia="Arial Unicode MS" w:hAnsi="Arial Unicode MS" w:cs="Arial Unicode MS"/>
          <w:b/>
          <w:sz w:val="24"/>
          <w:szCs w:val="24"/>
        </w:rPr>
        <w:t xml:space="preserve"> FCFA représentant le </w:t>
      </w:r>
      <w:r w:rsidR="00CE0563" w:rsidRPr="00913A48">
        <w:rPr>
          <w:rFonts w:ascii="Arial Unicode MS" w:eastAsia="Arial Unicode MS" w:hAnsi="Arial Unicode MS" w:cs="Arial Unicode MS"/>
          <w:b/>
          <w:sz w:val="24"/>
          <w:szCs w:val="24"/>
        </w:rPr>
        <w:t xml:space="preserve">manque à gagner relatif au cachet qu’il aurait </w:t>
      </w:r>
      <w:r w:rsidR="002522B3" w:rsidRPr="00913A48">
        <w:rPr>
          <w:rFonts w:ascii="Arial Unicode MS" w:eastAsia="Arial Unicode MS" w:hAnsi="Arial Unicode MS" w:cs="Arial Unicode MS"/>
          <w:b/>
          <w:sz w:val="24"/>
          <w:szCs w:val="24"/>
        </w:rPr>
        <w:t>dû</w:t>
      </w:r>
      <w:r w:rsidR="00CE0563" w:rsidRPr="00913A48">
        <w:rPr>
          <w:rFonts w:ascii="Arial Unicode MS" w:eastAsia="Arial Unicode MS" w:hAnsi="Arial Unicode MS" w:cs="Arial Unicode MS"/>
          <w:b/>
          <w:sz w:val="24"/>
          <w:szCs w:val="24"/>
        </w:rPr>
        <w:t xml:space="preserve"> percevoir si le spectacle </w:t>
      </w:r>
      <w:r w:rsidR="002522B3" w:rsidRPr="00913A48">
        <w:rPr>
          <w:rFonts w:ascii="Arial Unicode MS" w:eastAsia="Arial Unicode MS" w:hAnsi="Arial Unicode MS" w:cs="Arial Unicode MS"/>
          <w:b/>
          <w:sz w:val="24"/>
          <w:szCs w:val="24"/>
        </w:rPr>
        <w:t>avait été organisé</w:t>
      </w:r>
      <w:r w:rsidRPr="00913A48">
        <w:rPr>
          <w:rFonts w:ascii="Arial Unicode MS" w:eastAsia="Arial Unicode MS" w:hAnsi="Arial Unicode MS" w:cs="Arial Unicode MS"/>
          <w:b/>
          <w:sz w:val="24"/>
          <w:szCs w:val="24"/>
        </w:rPr>
        <w:t>;</w:t>
      </w:r>
    </w:p>
    <w:p w:rsidR="002164ED"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Alloue la somme de un million (1 00</w:t>
      </w:r>
      <w:r w:rsidR="004E493E" w:rsidRPr="00913A48">
        <w:rPr>
          <w:rFonts w:ascii="Arial Unicode MS" w:eastAsia="Arial Unicode MS" w:hAnsi="Arial Unicode MS" w:cs="Arial Unicode MS"/>
          <w:b/>
          <w:sz w:val="24"/>
          <w:szCs w:val="24"/>
        </w:rPr>
        <w:t>0</w:t>
      </w:r>
      <w:r w:rsidRPr="00913A48">
        <w:rPr>
          <w:rFonts w:ascii="Arial Unicode MS" w:eastAsia="Arial Unicode MS" w:hAnsi="Arial Unicode MS" w:cs="Arial Unicode MS"/>
          <w:b/>
          <w:sz w:val="24"/>
          <w:szCs w:val="24"/>
        </w:rPr>
        <w:t xml:space="preserve"> 000) FCFA à </w:t>
      </w:r>
      <w:r w:rsidR="002522B3" w:rsidRPr="00913A48">
        <w:rPr>
          <w:rFonts w:ascii="Arial Unicode MS" w:eastAsia="Arial Unicode MS" w:hAnsi="Arial Unicode MS" w:cs="Arial Unicode MS"/>
          <w:b/>
          <w:color w:val="252424"/>
          <w:sz w:val="24"/>
          <w:szCs w:val="24"/>
          <w:lang w:bidi="ar-SA"/>
        </w:rPr>
        <w:t>ABDOULAYE</w:t>
      </w:r>
      <w:r w:rsidR="002522B3" w:rsidRPr="00913A48">
        <w:rPr>
          <w:rFonts w:ascii="Arial Unicode MS" w:eastAsia="Arial Unicode MS" w:hAnsi="Arial Unicode MS" w:cs="Arial Unicode MS"/>
          <w:b/>
          <w:sz w:val="24"/>
          <w:szCs w:val="24"/>
        </w:rPr>
        <w:t xml:space="preserve"> SEDIGA MATHIAS dit DJINGRI LOMPO</w:t>
      </w:r>
      <w:r w:rsidR="004B25CD" w:rsidRPr="00913A48">
        <w:rPr>
          <w:rFonts w:ascii="Arial Unicode MS" w:eastAsia="Arial Unicode MS" w:hAnsi="Arial Unicode MS" w:cs="Arial Unicode MS"/>
          <w:b/>
          <w:sz w:val="24"/>
          <w:szCs w:val="24"/>
        </w:rPr>
        <w:t xml:space="preserve"> pour les frais occasionnés par la présente</w:t>
      </w:r>
      <w:r w:rsidRPr="00913A48">
        <w:rPr>
          <w:rFonts w:ascii="Arial Unicode MS" w:eastAsia="Arial Unicode MS" w:hAnsi="Arial Unicode MS" w:cs="Arial Unicode MS"/>
          <w:b/>
          <w:sz w:val="24"/>
          <w:szCs w:val="24"/>
        </w:rPr>
        <w:t>;</w:t>
      </w:r>
    </w:p>
    <w:p w:rsidR="002164ED"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Condamne</w:t>
      </w:r>
      <w:r w:rsidR="007F2AE7" w:rsidRPr="00913A48">
        <w:rPr>
          <w:rFonts w:ascii="Arial Unicode MS" w:eastAsia="Arial Unicode MS" w:hAnsi="Arial Unicode MS" w:cs="Arial Unicode MS"/>
          <w:b/>
          <w:sz w:val="24"/>
          <w:szCs w:val="24"/>
        </w:rPr>
        <w:t xml:space="preserve"> </w:t>
      </w:r>
      <w:r w:rsidR="00EE263B" w:rsidRPr="00913A48">
        <w:rPr>
          <w:rFonts w:ascii="Arial Unicode MS" w:eastAsia="Arial Unicode MS" w:hAnsi="Arial Unicode MS" w:cs="Arial Unicode MS"/>
          <w:b/>
          <w:sz w:val="24"/>
          <w:szCs w:val="24"/>
        </w:rPr>
        <w:t>l’</w:t>
      </w:r>
      <w:r w:rsidR="00EE263B">
        <w:rPr>
          <w:rFonts w:ascii="Arial Unicode MS" w:eastAsia="Arial Unicode MS" w:hAnsi="Arial Unicode MS" w:cs="Arial Unicode MS"/>
          <w:b/>
          <w:sz w:val="24"/>
          <w:szCs w:val="24"/>
        </w:rPr>
        <w:t>ORGANISATEUR</w:t>
      </w:r>
      <w:r w:rsidR="00EE263B" w:rsidRPr="00913A48">
        <w:rPr>
          <w:rFonts w:ascii="Arial Unicode MS" w:eastAsia="Arial Unicode MS" w:hAnsi="Arial Unicode MS" w:cs="Arial Unicode MS"/>
          <w:b/>
          <w:sz w:val="24"/>
          <w:szCs w:val="24"/>
        </w:rPr>
        <w:t xml:space="preserve"> </w:t>
      </w:r>
      <w:r w:rsidR="002164ED" w:rsidRPr="00913A48">
        <w:rPr>
          <w:rFonts w:ascii="Arial Unicode MS" w:eastAsia="Arial Unicode MS" w:hAnsi="Arial Unicode MS" w:cs="Arial Unicode MS"/>
          <w:b/>
          <w:sz w:val="24"/>
          <w:szCs w:val="24"/>
        </w:rPr>
        <w:t>G-NOME</w:t>
      </w:r>
      <w:r w:rsidRPr="00913A48">
        <w:rPr>
          <w:rFonts w:ascii="Arial Unicode MS" w:eastAsia="Arial Unicode MS" w:hAnsi="Arial Unicode MS" w:cs="Arial Unicode MS"/>
          <w:b/>
          <w:sz w:val="24"/>
          <w:szCs w:val="24"/>
        </w:rPr>
        <w:t xml:space="preserve"> audit paiement ;</w:t>
      </w:r>
    </w:p>
    <w:p w:rsidR="002164ED" w:rsidRPr="00913A48" w:rsidRDefault="002164ED"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Déboute les parties du surplus de leurs demandes ;</w:t>
      </w:r>
    </w:p>
    <w:p w:rsidR="00D54C31"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Ordonne l’exécution provisoire sur le principal;</w:t>
      </w:r>
    </w:p>
    <w:p w:rsidR="00566015" w:rsidRPr="00913A48" w:rsidRDefault="00D54C31"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Condamne</w:t>
      </w:r>
      <w:r w:rsidR="007F2AE7" w:rsidRPr="00913A48">
        <w:rPr>
          <w:rFonts w:ascii="Arial Unicode MS" w:eastAsia="Arial Unicode MS" w:hAnsi="Arial Unicode MS" w:cs="Arial Unicode MS"/>
          <w:b/>
          <w:sz w:val="24"/>
          <w:szCs w:val="24"/>
        </w:rPr>
        <w:t xml:space="preserve"> </w:t>
      </w:r>
      <w:r w:rsidR="003656EC" w:rsidRPr="00913A48">
        <w:rPr>
          <w:rFonts w:ascii="Arial Unicode MS" w:eastAsia="Arial Unicode MS" w:hAnsi="Arial Unicode MS" w:cs="Arial Unicode MS"/>
          <w:b/>
          <w:sz w:val="24"/>
          <w:szCs w:val="24"/>
        </w:rPr>
        <w:t>l’</w:t>
      </w:r>
      <w:r w:rsidR="003656EC">
        <w:rPr>
          <w:rFonts w:ascii="Arial Unicode MS" w:eastAsia="Arial Unicode MS" w:hAnsi="Arial Unicode MS" w:cs="Arial Unicode MS"/>
          <w:b/>
          <w:sz w:val="24"/>
          <w:szCs w:val="24"/>
        </w:rPr>
        <w:t>ORGANISATEUR</w:t>
      </w:r>
      <w:r w:rsidR="003656EC" w:rsidRPr="00913A48">
        <w:rPr>
          <w:rFonts w:ascii="Arial Unicode MS" w:eastAsia="Arial Unicode MS" w:hAnsi="Arial Unicode MS" w:cs="Arial Unicode MS"/>
          <w:b/>
          <w:sz w:val="24"/>
          <w:szCs w:val="24"/>
        </w:rPr>
        <w:t xml:space="preserve"> </w:t>
      </w:r>
      <w:r w:rsidR="002164ED" w:rsidRPr="00913A48">
        <w:rPr>
          <w:rFonts w:ascii="Arial Unicode MS" w:eastAsia="Arial Unicode MS" w:hAnsi="Arial Unicode MS" w:cs="Arial Unicode MS"/>
          <w:b/>
          <w:sz w:val="24"/>
          <w:szCs w:val="24"/>
        </w:rPr>
        <w:t>G-NOME</w:t>
      </w:r>
      <w:r w:rsidR="007F2AE7" w:rsidRPr="00913A48">
        <w:rPr>
          <w:rFonts w:ascii="Arial Unicode MS" w:eastAsia="Arial Unicode MS" w:hAnsi="Arial Unicode MS" w:cs="Arial Unicode MS"/>
          <w:b/>
          <w:sz w:val="24"/>
          <w:szCs w:val="24"/>
        </w:rPr>
        <w:t xml:space="preserve"> </w:t>
      </w:r>
      <w:r w:rsidRPr="00913A48">
        <w:rPr>
          <w:rFonts w:ascii="Arial Unicode MS" w:eastAsia="Arial Unicode MS" w:hAnsi="Arial Unicode MS" w:cs="Arial Unicode MS"/>
          <w:b/>
          <w:sz w:val="24"/>
          <w:szCs w:val="24"/>
        </w:rPr>
        <w:t>aux dépens ;</w:t>
      </w:r>
    </w:p>
    <w:p w:rsidR="00566015" w:rsidRPr="00913A48" w:rsidRDefault="00566015" w:rsidP="00C679F2">
      <w:pPr>
        <w:pStyle w:val="Paragraphedeliste"/>
        <w:numPr>
          <w:ilvl w:val="0"/>
          <w:numId w:val="1"/>
        </w:numPr>
        <w:spacing w:before="0"/>
        <w:ind w:left="720"/>
        <w:jc w:val="both"/>
        <w:rPr>
          <w:rFonts w:ascii="Arial Unicode MS" w:eastAsia="Arial Unicode MS" w:hAnsi="Arial Unicode MS" w:cs="Arial Unicode MS"/>
          <w:b/>
          <w:sz w:val="24"/>
          <w:szCs w:val="24"/>
        </w:rPr>
      </w:pPr>
      <w:r w:rsidRPr="00913A48">
        <w:rPr>
          <w:rFonts w:ascii="Arial Unicode MS" w:eastAsia="Arial Unicode MS" w:hAnsi="Arial Unicode MS" w:cs="Arial Unicode MS"/>
          <w:b/>
          <w:sz w:val="24"/>
          <w:szCs w:val="24"/>
        </w:rPr>
        <w:t xml:space="preserve">Avertit les parties qu’elles disposent d’un </w:t>
      </w:r>
      <w:r w:rsidR="00BD3B9C" w:rsidRPr="00913A48">
        <w:rPr>
          <w:rFonts w:ascii="Arial Unicode MS" w:eastAsia="Arial Unicode MS" w:hAnsi="Arial Unicode MS" w:cs="Arial Unicode MS"/>
          <w:b/>
          <w:sz w:val="24"/>
          <w:szCs w:val="24"/>
        </w:rPr>
        <w:t xml:space="preserve">délai </w:t>
      </w:r>
      <w:r w:rsidR="00BD3B9C">
        <w:rPr>
          <w:rFonts w:ascii="Arial Unicode MS" w:eastAsia="Arial Unicode MS" w:hAnsi="Arial Unicode MS" w:cs="Arial Unicode MS"/>
          <w:b/>
          <w:sz w:val="24"/>
          <w:szCs w:val="24"/>
        </w:rPr>
        <w:t xml:space="preserve"> d’un </w:t>
      </w:r>
      <w:r w:rsidR="00924345" w:rsidRPr="00913A48">
        <w:rPr>
          <w:rFonts w:ascii="Arial Unicode MS" w:eastAsia="Arial Unicode MS" w:hAnsi="Arial Unicode MS" w:cs="Arial Unicode MS"/>
          <w:b/>
          <w:sz w:val="24"/>
          <w:szCs w:val="24"/>
        </w:rPr>
        <w:t xml:space="preserve">(01) </w:t>
      </w:r>
      <w:r w:rsidRPr="00913A48">
        <w:rPr>
          <w:rFonts w:ascii="Arial Unicode MS" w:eastAsia="Arial Unicode MS" w:hAnsi="Arial Unicode MS" w:cs="Arial Unicode MS"/>
          <w:b/>
          <w:sz w:val="24"/>
          <w:szCs w:val="24"/>
        </w:rPr>
        <w:t>mois pour se pourvoir devant la Cour de Cassation par dépôt d’acte auprès du Greffier en Chef du Tribunal de Commerce de Niamey à compter de la signification de la présente décision.</w:t>
      </w:r>
    </w:p>
    <w:p w:rsidR="007804F4" w:rsidRDefault="007804F4" w:rsidP="00C679F2">
      <w:pPr>
        <w:jc w:val="both"/>
        <w:rPr>
          <w:rFonts w:ascii="Arial Unicode MS" w:eastAsia="Arial Unicode MS" w:hAnsi="Arial Unicode MS" w:cs="Arial Unicode MS"/>
          <w:sz w:val="24"/>
          <w:szCs w:val="24"/>
        </w:rPr>
      </w:pPr>
    </w:p>
    <w:p w:rsidR="007804F4" w:rsidRDefault="00D72AF9"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Pr="00A204BF">
        <w:rPr>
          <w:rFonts w:ascii="Arial Unicode MS" w:eastAsia="Arial Unicode MS" w:hAnsi="Arial Unicode MS" w:cs="Arial Unicode MS"/>
          <w:sz w:val="24"/>
          <w:szCs w:val="24"/>
        </w:rPr>
        <w:t xml:space="preserve">Ainsi fait, jugé et prononcé publiquement les jours, mois et an que   dessus. </w:t>
      </w:r>
      <w:r w:rsidR="007804F4">
        <w:rPr>
          <w:rFonts w:ascii="Arial Unicode MS" w:eastAsia="Arial Unicode MS" w:hAnsi="Arial Unicode MS" w:cs="Arial Unicode MS"/>
          <w:sz w:val="24"/>
          <w:szCs w:val="24"/>
        </w:rPr>
        <w:t xml:space="preserve">                        </w:t>
      </w:r>
    </w:p>
    <w:p w:rsidR="007804F4" w:rsidRDefault="007804F4" w:rsidP="00C679F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Suivent les signatures </w:t>
      </w:r>
    </w:p>
    <w:p w:rsidR="007804F4" w:rsidRDefault="007804F4" w:rsidP="00C679F2">
      <w:pPr>
        <w:jc w:val="both"/>
        <w:rPr>
          <w:rFonts w:ascii="Arial Unicode MS" w:eastAsia="Arial Unicode MS" w:hAnsi="Arial Unicode MS" w:cs="Arial Unicode MS"/>
          <w:sz w:val="24"/>
          <w:szCs w:val="24"/>
        </w:rPr>
      </w:pPr>
    </w:p>
    <w:p w:rsidR="00D72AF9" w:rsidRDefault="00D72AF9" w:rsidP="00C679F2">
      <w:pPr>
        <w:ind w:left="2124"/>
        <w:jc w:val="both"/>
        <w:rPr>
          <w:rFonts w:ascii="Arial Unicode MS" w:eastAsia="Arial Unicode MS" w:hAnsi="Arial Unicode MS" w:cs="Arial Unicode MS"/>
          <w:sz w:val="24"/>
          <w:szCs w:val="24"/>
        </w:rPr>
      </w:pPr>
    </w:p>
    <w:p w:rsidR="007804F4" w:rsidRDefault="007804F4" w:rsidP="007804F4">
      <w:pPr>
        <w:jc w:val="center"/>
        <w:rPr>
          <w:rFonts w:ascii="Arial Unicode MS" w:eastAsia="Arial Unicode MS" w:hAnsi="Arial Unicode MS" w:cs="Arial Unicode MS"/>
          <w:b/>
          <w:sz w:val="24"/>
          <w:szCs w:val="24"/>
          <w:u w:val="single"/>
        </w:rPr>
      </w:pPr>
    </w:p>
    <w:p w:rsidR="007804F4" w:rsidRDefault="007804F4" w:rsidP="007804F4">
      <w:pPr>
        <w:jc w:val="center"/>
        <w:rPr>
          <w:rFonts w:ascii="Arial Unicode MS" w:eastAsia="Arial Unicode MS" w:hAnsi="Arial Unicode MS" w:cs="Arial Unicode MS"/>
          <w:b/>
          <w:sz w:val="24"/>
          <w:szCs w:val="24"/>
          <w:u w:val="single"/>
        </w:rPr>
      </w:pPr>
    </w:p>
    <w:p w:rsidR="007804F4" w:rsidRPr="009C3867" w:rsidRDefault="007804F4" w:rsidP="007804F4">
      <w:pPr>
        <w:jc w:val="center"/>
        <w:rPr>
          <w:rFonts w:ascii="Arial Unicode MS" w:eastAsia="Arial Unicode MS" w:hAnsi="Arial Unicode MS" w:cs="Arial Unicode MS"/>
          <w:b/>
          <w:sz w:val="24"/>
          <w:szCs w:val="24"/>
          <w:u w:val="single"/>
        </w:rPr>
      </w:pPr>
      <w:r>
        <w:rPr>
          <w:rFonts w:ascii="Arial Unicode MS" w:eastAsia="Arial Unicode MS" w:hAnsi="Arial Unicode MS" w:cs="Arial Unicode MS"/>
          <w:b/>
          <w:sz w:val="24"/>
          <w:szCs w:val="24"/>
          <w:u w:val="single"/>
        </w:rPr>
        <w:t>Pour Expédition Certifiée Conforme                                                                                            Niamey, le 30 Novembre 2017                                                                                                          LE GREFFIER EN CHEF</w:t>
      </w:r>
    </w:p>
    <w:sectPr w:rsidR="007804F4" w:rsidRPr="009C3867" w:rsidSect="00C3001A">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70" w:rsidRDefault="00B77270" w:rsidP="007C6447">
      <w:pPr>
        <w:spacing w:before="0" w:after="0" w:line="240" w:lineRule="auto"/>
      </w:pPr>
      <w:r>
        <w:separator/>
      </w:r>
    </w:p>
  </w:endnote>
  <w:endnote w:type="continuationSeparator" w:id="0">
    <w:p w:rsidR="00B77270" w:rsidRDefault="00B77270" w:rsidP="007C64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58188"/>
      <w:docPartObj>
        <w:docPartGallery w:val="Page Numbers (Bottom of Page)"/>
        <w:docPartUnique/>
      </w:docPartObj>
    </w:sdtPr>
    <w:sdtEndPr/>
    <w:sdtContent>
      <w:sdt>
        <w:sdtPr>
          <w:id w:val="123787606"/>
          <w:docPartObj>
            <w:docPartGallery w:val="Page Numbers (Top of Page)"/>
            <w:docPartUnique/>
          </w:docPartObj>
        </w:sdtPr>
        <w:sdtEndPr/>
        <w:sdtContent>
          <w:p w:rsidR="000C6BD4" w:rsidRDefault="000C6BD4">
            <w:pPr>
              <w:pStyle w:val="Pieddepage"/>
              <w:jc w:val="right"/>
            </w:pPr>
            <w:r>
              <w:t xml:space="preserve">Page </w:t>
            </w:r>
            <w:r w:rsidR="0015179E">
              <w:rPr>
                <w:b/>
                <w:sz w:val="24"/>
                <w:szCs w:val="24"/>
              </w:rPr>
              <w:fldChar w:fldCharType="begin"/>
            </w:r>
            <w:r>
              <w:rPr>
                <w:b/>
              </w:rPr>
              <w:instrText>PAGE</w:instrText>
            </w:r>
            <w:r w:rsidR="0015179E">
              <w:rPr>
                <w:b/>
                <w:sz w:val="24"/>
                <w:szCs w:val="24"/>
              </w:rPr>
              <w:fldChar w:fldCharType="separate"/>
            </w:r>
            <w:r w:rsidR="007804F4">
              <w:rPr>
                <w:b/>
                <w:noProof/>
              </w:rPr>
              <w:t>12</w:t>
            </w:r>
            <w:r w:rsidR="0015179E">
              <w:rPr>
                <w:b/>
                <w:sz w:val="24"/>
                <w:szCs w:val="24"/>
              </w:rPr>
              <w:fldChar w:fldCharType="end"/>
            </w:r>
            <w:r>
              <w:t xml:space="preserve"> sur </w:t>
            </w:r>
            <w:r w:rsidR="0015179E">
              <w:rPr>
                <w:b/>
                <w:sz w:val="24"/>
                <w:szCs w:val="24"/>
              </w:rPr>
              <w:fldChar w:fldCharType="begin"/>
            </w:r>
            <w:r>
              <w:rPr>
                <w:b/>
              </w:rPr>
              <w:instrText>NUMPAGES</w:instrText>
            </w:r>
            <w:r w:rsidR="0015179E">
              <w:rPr>
                <w:b/>
                <w:sz w:val="24"/>
                <w:szCs w:val="24"/>
              </w:rPr>
              <w:fldChar w:fldCharType="separate"/>
            </w:r>
            <w:r w:rsidR="007804F4">
              <w:rPr>
                <w:b/>
                <w:noProof/>
              </w:rPr>
              <w:t>13</w:t>
            </w:r>
            <w:r w:rsidR="0015179E">
              <w:rPr>
                <w:b/>
                <w:sz w:val="24"/>
                <w:szCs w:val="24"/>
              </w:rPr>
              <w:fldChar w:fldCharType="end"/>
            </w:r>
          </w:p>
        </w:sdtContent>
      </w:sdt>
    </w:sdtContent>
  </w:sdt>
  <w:p w:rsidR="000C6BD4" w:rsidRDefault="000C6B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70" w:rsidRDefault="00B77270" w:rsidP="007C6447">
      <w:pPr>
        <w:spacing w:before="0" w:after="0" w:line="240" w:lineRule="auto"/>
      </w:pPr>
      <w:r>
        <w:separator/>
      </w:r>
    </w:p>
  </w:footnote>
  <w:footnote w:type="continuationSeparator" w:id="0">
    <w:p w:rsidR="00B77270" w:rsidRDefault="00B77270" w:rsidP="007C64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7AD"/>
    <w:multiLevelType w:val="multilevel"/>
    <w:tmpl w:val="FDE4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532B5"/>
    <w:multiLevelType w:val="multilevel"/>
    <w:tmpl w:val="1FE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0D78"/>
    <w:multiLevelType w:val="multilevel"/>
    <w:tmpl w:val="DDB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42CBD"/>
    <w:multiLevelType w:val="multilevel"/>
    <w:tmpl w:val="002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957F6"/>
    <w:multiLevelType w:val="multilevel"/>
    <w:tmpl w:val="A566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15F8A"/>
    <w:multiLevelType w:val="multilevel"/>
    <w:tmpl w:val="0F2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E2D2B"/>
    <w:multiLevelType w:val="multilevel"/>
    <w:tmpl w:val="FB3C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A4D6C"/>
    <w:multiLevelType w:val="multilevel"/>
    <w:tmpl w:val="F5A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85517"/>
    <w:multiLevelType w:val="multilevel"/>
    <w:tmpl w:val="528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D44C7"/>
    <w:multiLevelType w:val="multilevel"/>
    <w:tmpl w:val="761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24A33"/>
    <w:multiLevelType w:val="multilevel"/>
    <w:tmpl w:val="B3CE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53B4"/>
    <w:multiLevelType w:val="multilevel"/>
    <w:tmpl w:val="E07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1080F"/>
    <w:multiLevelType w:val="multilevel"/>
    <w:tmpl w:val="CFE05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555451"/>
    <w:multiLevelType w:val="multilevel"/>
    <w:tmpl w:val="E96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203B29"/>
    <w:multiLevelType w:val="multilevel"/>
    <w:tmpl w:val="9B2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5C6EBE"/>
    <w:multiLevelType w:val="multilevel"/>
    <w:tmpl w:val="6D6A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B22449"/>
    <w:multiLevelType w:val="multilevel"/>
    <w:tmpl w:val="8AD8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9E6309"/>
    <w:multiLevelType w:val="multilevel"/>
    <w:tmpl w:val="4E60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93F47"/>
    <w:multiLevelType w:val="hybridMultilevel"/>
    <w:tmpl w:val="6BD2DB7A"/>
    <w:lvl w:ilvl="0" w:tplc="85D828F8">
      <w:numFmt w:val="bullet"/>
      <w:lvlText w:val="-"/>
      <w:lvlJc w:val="left"/>
      <w:pPr>
        <w:ind w:left="720" w:hanging="360"/>
      </w:pPr>
      <w:rPr>
        <w:rFonts w:ascii="Courier New" w:eastAsia="Calibr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064029"/>
    <w:multiLevelType w:val="multilevel"/>
    <w:tmpl w:val="6A4E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8545BB"/>
    <w:multiLevelType w:val="multilevel"/>
    <w:tmpl w:val="8E3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205090"/>
    <w:multiLevelType w:val="multilevel"/>
    <w:tmpl w:val="B25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294F35"/>
    <w:multiLevelType w:val="multilevel"/>
    <w:tmpl w:val="AFD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072368"/>
    <w:multiLevelType w:val="multilevel"/>
    <w:tmpl w:val="2D7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54D5C"/>
    <w:multiLevelType w:val="multilevel"/>
    <w:tmpl w:val="18FC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C39A9"/>
    <w:multiLevelType w:val="multilevel"/>
    <w:tmpl w:val="A84A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2C46CD"/>
    <w:multiLevelType w:val="multilevel"/>
    <w:tmpl w:val="EF3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936DB"/>
    <w:multiLevelType w:val="multilevel"/>
    <w:tmpl w:val="784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54694"/>
    <w:multiLevelType w:val="multilevel"/>
    <w:tmpl w:val="9B64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5C2E4B"/>
    <w:multiLevelType w:val="multilevel"/>
    <w:tmpl w:val="4FB6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44470"/>
    <w:multiLevelType w:val="multilevel"/>
    <w:tmpl w:val="8D4C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A16FC9"/>
    <w:multiLevelType w:val="multilevel"/>
    <w:tmpl w:val="7EEE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81016"/>
    <w:multiLevelType w:val="multilevel"/>
    <w:tmpl w:val="C3D4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11170C"/>
    <w:multiLevelType w:val="multilevel"/>
    <w:tmpl w:val="B11A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154EE"/>
    <w:multiLevelType w:val="multilevel"/>
    <w:tmpl w:val="E0B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C7052B"/>
    <w:multiLevelType w:val="multilevel"/>
    <w:tmpl w:val="C83A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42567"/>
    <w:multiLevelType w:val="multilevel"/>
    <w:tmpl w:val="525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6E64E5"/>
    <w:multiLevelType w:val="multilevel"/>
    <w:tmpl w:val="E65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0353F"/>
    <w:multiLevelType w:val="multilevel"/>
    <w:tmpl w:val="FF0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0412D3"/>
    <w:multiLevelType w:val="multilevel"/>
    <w:tmpl w:val="A8B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65160"/>
    <w:multiLevelType w:val="multilevel"/>
    <w:tmpl w:val="4E18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8E142F"/>
    <w:multiLevelType w:val="multilevel"/>
    <w:tmpl w:val="FB8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BC1535"/>
    <w:multiLevelType w:val="hybridMultilevel"/>
    <w:tmpl w:val="4ACA9524"/>
    <w:lvl w:ilvl="0" w:tplc="E5F440B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586ADE"/>
    <w:multiLevelType w:val="multilevel"/>
    <w:tmpl w:val="253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24E35"/>
    <w:multiLevelType w:val="multilevel"/>
    <w:tmpl w:val="24A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E8461D"/>
    <w:multiLevelType w:val="multilevel"/>
    <w:tmpl w:val="17B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8"/>
  </w:num>
  <w:num w:numId="3">
    <w:abstractNumId w:val="16"/>
  </w:num>
  <w:num w:numId="4">
    <w:abstractNumId w:val="26"/>
  </w:num>
  <w:num w:numId="5">
    <w:abstractNumId w:val="30"/>
  </w:num>
  <w:num w:numId="6">
    <w:abstractNumId w:val="6"/>
  </w:num>
  <w:num w:numId="7">
    <w:abstractNumId w:val="38"/>
  </w:num>
  <w:num w:numId="8">
    <w:abstractNumId w:val="4"/>
  </w:num>
  <w:num w:numId="9">
    <w:abstractNumId w:val="0"/>
  </w:num>
  <w:num w:numId="10">
    <w:abstractNumId w:val="23"/>
  </w:num>
  <w:num w:numId="11">
    <w:abstractNumId w:val="15"/>
  </w:num>
  <w:num w:numId="12">
    <w:abstractNumId w:val="22"/>
  </w:num>
  <w:num w:numId="13">
    <w:abstractNumId w:val="35"/>
  </w:num>
  <w:num w:numId="14">
    <w:abstractNumId w:val="3"/>
  </w:num>
  <w:num w:numId="15">
    <w:abstractNumId w:val="27"/>
  </w:num>
  <w:num w:numId="16">
    <w:abstractNumId w:val="5"/>
  </w:num>
  <w:num w:numId="17">
    <w:abstractNumId w:val="2"/>
  </w:num>
  <w:num w:numId="18">
    <w:abstractNumId w:val="43"/>
  </w:num>
  <w:num w:numId="19">
    <w:abstractNumId w:val="32"/>
  </w:num>
  <w:num w:numId="20">
    <w:abstractNumId w:val="37"/>
  </w:num>
  <w:num w:numId="21">
    <w:abstractNumId w:val="7"/>
  </w:num>
  <w:num w:numId="22">
    <w:abstractNumId w:val="8"/>
  </w:num>
  <w:num w:numId="23">
    <w:abstractNumId w:val="1"/>
  </w:num>
  <w:num w:numId="24">
    <w:abstractNumId w:val="40"/>
  </w:num>
  <w:num w:numId="25">
    <w:abstractNumId w:val="28"/>
  </w:num>
  <w:num w:numId="26">
    <w:abstractNumId w:val="17"/>
  </w:num>
  <w:num w:numId="27">
    <w:abstractNumId w:val="29"/>
  </w:num>
  <w:num w:numId="28">
    <w:abstractNumId w:val="11"/>
  </w:num>
  <w:num w:numId="29">
    <w:abstractNumId w:val="39"/>
  </w:num>
  <w:num w:numId="30">
    <w:abstractNumId w:val="14"/>
  </w:num>
  <w:num w:numId="31">
    <w:abstractNumId w:val="41"/>
  </w:num>
  <w:num w:numId="32">
    <w:abstractNumId w:val="24"/>
  </w:num>
  <w:num w:numId="33">
    <w:abstractNumId w:val="34"/>
  </w:num>
  <w:num w:numId="34">
    <w:abstractNumId w:val="21"/>
  </w:num>
  <w:num w:numId="35">
    <w:abstractNumId w:val="45"/>
  </w:num>
  <w:num w:numId="36">
    <w:abstractNumId w:val="19"/>
  </w:num>
  <w:num w:numId="37">
    <w:abstractNumId w:val="10"/>
  </w:num>
  <w:num w:numId="38">
    <w:abstractNumId w:val="44"/>
  </w:num>
  <w:num w:numId="39">
    <w:abstractNumId w:val="31"/>
  </w:num>
  <w:num w:numId="40">
    <w:abstractNumId w:val="13"/>
  </w:num>
  <w:num w:numId="41">
    <w:abstractNumId w:val="36"/>
  </w:num>
  <w:num w:numId="42">
    <w:abstractNumId w:val="20"/>
  </w:num>
  <w:num w:numId="43">
    <w:abstractNumId w:val="9"/>
  </w:num>
  <w:num w:numId="44">
    <w:abstractNumId w:val="25"/>
  </w:num>
  <w:num w:numId="45">
    <w:abstractNumId w:val="3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44B4"/>
    <w:rsid w:val="00007229"/>
    <w:rsid w:val="00040897"/>
    <w:rsid w:val="00043C2F"/>
    <w:rsid w:val="00075DA3"/>
    <w:rsid w:val="00083DB4"/>
    <w:rsid w:val="0009277E"/>
    <w:rsid w:val="000A1160"/>
    <w:rsid w:val="000B2771"/>
    <w:rsid w:val="000B745F"/>
    <w:rsid w:val="000C6BD4"/>
    <w:rsid w:val="000F4BB9"/>
    <w:rsid w:val="000F5591"/>
    <w:rsid w:val="000F6B24"/>
    <w:rsid w:val="00103AA0"/>
    <w:rsid w:val="0010769C"/>
    <w:rsid w:val="00130508"/>
    <w:rsid w:val="00141B05"/>
    <w:rsid w:val="0014498B"/>
    <w:rsid w:val="00146FDE"/>
    <w:rsid w:val="00147E05"/>
    <w:rsid w:val="0015179E"/>
    <w:rsid w:val="00157C2B"/>
    <w:rsid w:val="001603C3"/>
    <w:rsid w:val="001648C5"/>
    <w:rsid w:val="00173513"/>
    <w:rsid w:val="00197545"/>
    <w:rsid w:val="001A6601"/>
    <w:rsid w:val="001C2307"/>
    <w:rsid w:val="001D103F"/>
    <w:rsid w:val="001E00DD"/>
    <w:rsid w:val="001E165F"/>
    <w:rsid w:val="00200AB8"/>
    <w:rsid w:val="002164ED"/>
    <w:rsid w:val="002179B8"/>
    <w:rsid w:val="00234696"/>
    <w:rsid w:val="0023675C"/>
    <w:rsid w:val="00241062"/>
    <w:rsid w:val="0024271E"/>
    <w:rsid w:val="002522B3"/>
    <w:rsid w:val="002527A1"/>
    <w:rsid w:val="00272E9E"/>
    <w:rsid w:val="00287C36"/>
    <w:rsid w:val="00290CD3"/>
    <w:rsid w:val="00295E6F"/>
    <w:rsid w:val="00295F84"/>
    <w:rsid w:val="002B5899"/>
    <w:rsid w:val="002D36BA"/>
    <w:rsid w:val="002D66B2"/>
    <w:rsid w:val="002F1C14"/>
    <w:rsid w:val="00302F64"/>
    <w:rsid w:val="003039A9"/>
    <w:rsid w:val="00323168"/>
    <w:rsid w:val="0034370C"/>
    <w:rsid w:val="00346937"/>
    <w:rsid w:val="00364FD6"/>
    <w:rsid w:val="003656EC"/>
    <w:rsid w:val="003707A0"/>
    <w:rsid w:val="00376926"/>
    <w:rsid w:val="00386003"/>
    <w:rsid w:val="00395485"/>
    <w:rsid w:val="0039703D"/>
    <w:rsid w:val="003A7B2F"/>
    <w:rsid w:val="003B013F"/>
    <w:rsid w:val="003B311B"/>
    <w:rsid w:val="003B4BB8"/>
    <w:rsid w:val="003B68FB"/>
    <w:rsid w:val="003E037D"/>
    <w:rsid w:val="003E0794"/>
    <w:rsid w:val="00405504"/>
    <w:rsid w:val="00426655"/>
    <w:rsid w:val="004276D2"/>
    <w:rsid w:val="0043077D"/>
    <w:rsid w:val="004332C1"/>
    <w:rsid w:val="00446004"/>
    <w:rsid w:val="0044635E"/>
    <w:rsid w:val="00480D5A"/>
    <w:rsid w:val="00480F29"/>
    <w:rsid w:val="00481350"/>
    <w:rsid w:val="00496912"/>
    <w:rsid w:val="004A0794"/>
    <w:rsid w:val="004B25CD"/>
    <w:rsid w:val="004B3FE4"/>
    <w:rsid w:val="004C4419"/>
    <w:rsid w:val="004C703E"/>
    <w:rsid w:val="004D3B3E"/>
    <w:rsid w:val="004D4A1B"/>
    <w:rsid w:val="004D5316"/>
    <w:rsid w:val="004E2D55"/>
    <w:rsid w:val="004E2FB7"/>
    <w:rsid w:val="004E493E"/>
    <w:rsid w:val="004F197D"/>
    <w:rsid w:val="005038D9"/>
    <w:rsid w:val="005079AA"/>
    <w:rsid w:val="0051022A"/>
    <w:rsid w:val="0052033F"/>
    <w:rsid w:val="00524AD5"/>
    <w:rsid w:val="00531322"/>
    <w:rsid w:val="00531D9B"/>
    <w:rsid w:val="005326B9"/>
    <w:rsid w:val="005371E6"/>
    <w:rsid w:val="00551AE2"/>
    <w:rsid w:val="00554CA7"/>
    <w:rsid w:val="0055533B"/>
    <w:rsid w:val="005614CE"/>
    <w:rsid w:val="00566015"/>
    <w:rsid w:val="0058148D"/>
    <w:rsid w:val="00594731"/>
    <w:rsid w:val="005A739B"/>
    <w:rsid w:val="005C0DFA"/>
    <w:rsid w:val="005D3C2D"/>
    <w:rsid w:val="00613055"/>
    <w:rsid w:val="006172C9"/>
    <w:rsid w:val="00624E11"/>
    <w:rsid w:val="006256C6"/>
    <w:rsid w:val="0063693F"/>
    <w:rsid w:val="00644D47"/>
    <w:rsid w:val="006521A3"/>
    <w:rsid w:val="00653609"/>
    <w:rsid w:val="006616ED"/>
    <w:rsid w:val="00674194"/>
    <w:rsid w:val="006A2EA7"/>
    <w:rsid w:val="006A48D0"/>
    <w:rsid w:val="006B04B9"/>
    <w:rsid w:val="006C2C62"/>
    <w:rsid w:val="006C2DA3"/>
    <w:rsid w:val="006C4369"/>
    <w:rsid w:val="006D0114"/>
    <w:rsid w:val="006D0F77"/>
    <w:rsid w:val="006D2DF9"/>
    <w:rsid w:val="00705F75"/>
    <w:rsid w:val="0071693F"/>
    <w:rsid w:val="00742319"/>
    <w:rsid w:val="007524B0"/>
    <w:rsid w:val="00765ED3"/>
    <w:rsid w:val="007804F4"/>
    <w:rsid w:val="00787886"/>
    <w:rsid w:val="007C6447"/>
    <w:rsid w:val="007D0D9D"/>
    <w:rsid w:val="007D3A0A"/>
    <w:rsid w:val="007F11D6"/>
    <w:rsid w:val="007F2AE7"/>
    <w:rsid w:val="007F698A"/>
    <w:rsid w:val="007F699A"/>
    <w:rsid w:val="00801809"/>
    <w:rsid w:val="008036A8"/>
    <w:rsid w:val="00806A9F"/>
    <w:rsid w:val="00826FA6"/>
    <w:rsid w:val="00831DA5"/>
    <w:rsid w:val="00835F90"/>
    <w:rsid w:val="008370F4"/>
    <w:rsid w:val="00845288"/>
    <w:rsid w:val="008515E9"/>
    <w:rsid w:val="0085277F"/>
    <w:rsid w:val="008650D9"/>
    <w:rsid w:val="00874495"/>
    <w:rsid w:val="00877575"/>
    <w:rsid w:val="0089336C"/>
    <w:rsid w:val="00895804"/>
    <w:rsid w:val="008A2F45"/>
    <w:rsid w:val="008A3163"/>
    <w:rsid w:val="008A5878"/>
    <w:rsid w:val="008A602D"/>
    <w:rsid w:val="008C4990"/>
    <w:rsid w:val="008D6EDC"/>
    <w:rsid w:val="008F4A25"/>
    <w:rsid w:val="008F6075"/>
    <w:rsid w:val="00913A48"/>
    <w:rsid w:val="00914E89"/>
    <w:rsid w:val="00916A53"/>
    <w:rsid w:val="00922BD8"/>
    <w:rsid w:val="00924345"/>
    <w:rsid w:val="009332AE"/>
    <w:rsid w:val="009346BE"/>
    <w:rsid w:val="009419C9"/>
    <w:rsid w:val="00954735"/>
    <w:rsid w:val="009668D3"/>
    <w:rsid w:val="00974898"/>
    <w:rsid w:val="00975DA6"/>
    <w:rsid w:val="00981ED5"/>
    <w:rsid w:val="00993767"/>
    <w:rsid w:val="00996176"/>
    <w:rsid w:val="009C3867"/>
    <w:rsid w:val="009D61A6"/>
    <w:rsid w:val="009E356E"/>
    <w:rsid w:val="009F1320"/>
    <w:rsid w:val="009F657F"/>
    <w:rsid w:val="00A06847"/>
    <w:rsid w:val="00A16D7F"/>
    <w:rsid w:val="00A17448"/>
    <w:rsid w:val="00A20EFC"/>
    <w:rsid w:val="00A26BC3"/>
    <w:rsid w:val="00A27897"/>
    <w:rsid w:val="00A34678"/>
    <w:rsid w:val="00A35BE6"/>
    <w:rsid w:val="00A45D6E"/>
    <w:rsid w:val="00A475C6"/>
    <w:rsid w:val="00A52061"/>
    <w:rsid w:val="00A850D6"/>
    <w:rsid w:val="00A8726B"/>
    <w:rsid w:val="00AA391D"/>
    <w:rsid w:val="00AB1825"/>
    <w:rsid w:val="00AC00E4"/>
    <w:rsid w:val="00AD19FD"/>
    <w:rsid w:val="00AD7651"/>
    <w:rsid w:val="00AE1BE8"/>
    <w:rsid w:val="00AE65F3"/>
    <w:rsid w:val="00AF6339"/>
    <w:rsid w:val="00B00C0B"/>
    <w:rsid w:val="00B00FB7"/>
    <w:rsid w:val="00B01B0B"/>
    <w:rsid w:val="00B04208"/>
    <w:rsid w:val="00B34B9F"/>
    <w:rsid w:val="00B3512A"/>
    <w:rsid w:val="00B42B10"/>
    <w:rsid w:val="00B77270"/>
    <w:rsid w:val="00B95D4E"/>
    <w:rsid w:val="00B96621"/>
    <w:rsid w:val="00BA57E7"/>
    <w:rsid w:val="00BB1B8E"/>
    <w:rsid w:val="00BB31DE"/>
    <w:rsid w:val="00BB3F37"/>
    <w:rsid w:val="00BC1698"/>
    <w:rsid w:val="00BC1D38"/>
    <w:rsid w:val="00BC4C40"/>
    <w:rsid w:val="00BD3B9C"/>
    <w:rsid w:val="00BD653D"/>
    <w:rsid w:val="00BE343D"/>
    <w:rsid w:val="00C06D0F"/>
    <w:rsid w:val="00C07E20"/>
    <w:rsid w:val="00C3001A"/>
    <w:rsid w:val="00C344B4"/>
    <w:rsid w:val="00C346A4"/>
    <w:rsid w:val="00C52068"/>
    <w:rsid w:val="00C61EC6"/>
    <w:rsid w:val="00C679F2"/>
    <w:rsid w:val="00C91834"/>
    <w:rsid w:val="00C937F7"/>
    <w:rsid w:val="00C95A07"/>
    <w:rsid w:val="00CB01A6"/>
    <w:rsid w:val="00CB1EF3"/>
    <w:rsid w:val="00CB4478"/>
    <w:rsid w:val="00CC4AC9"/>
    <w:rsid w:val="00CC784C"/>
    <w:rsid w:val="00CD1A82"/>
    <w:rsid w:val="00CD6DE3"/>
    <w:rsid w:val="00CE0563"/>
    <w:rsid w:val="00CE451E"/>
    <w:rsid w:val="00CF0428"/>
    <w:rsid w:val="00CF6CF1"/>
    <w:rsid w:val="00D05F50"/>
    <w:rsid w:val="00D10293"/>
    <w:rsid w:val="00D14AF4"/>
    <w:rsid w:val="00D206BA"/>
    <w:rsid w:val="00D24978"/>
    <w:rsid w:val="00D353AA"/>
    <w:rsid w:val="00D54C31"/>
    <w:rsid w:val="00D57347"/>
    <w:rsid w:val="00D6387A"/>
    <w:rsid w:val="00D65FF9"/>
    <w:rsid w:val="00D66F26"/>
    <w:rsid w:val="00D71B52"/>
    <w:rsid w:val="00D72AF9"/>
    <w:rsid w:val="00D87BE4"/>
    <w:rsid w:val="00D94860"/>
    <w:rsid w:val="00DB165B"/>
    <w:rsid w:val="00DC7B51"/>
    <w:rsid w:val="00DD273D"/>
    <w:rsid w:val="00DE49F9"/>
    <w:rsid w:val="00DE64B4"/>
    <w:rsid w:val="00DF70F0"/>
    <w:rsid w:val="00E1553F"/>
    <w:rsid w:val="00E15AE5"/>
    <w:rsid w:val="00E15ED4"/>
    <w:rsid w:val="00E25CDE"/>
    <w:rsid w:val="00E429D0"/>
    <w:rsid w:val="00E4719B"/>
    <w:rsid w:val="00E55DD5"/>
    <w:rsid w:val="00E62B5E"/>
    <w:rsid w:val="00E63400"/>
    <w:rsid w:val="00E810E9"/>
    <w:rsid w:val="00E971ED"/>
    <w:rsid w:val="00E97C0D"/>
    <w:rsid w:val="00EA4E11"/>
    <w:rsid w:val="00EA64A9"/>
    <w:rsid w:val="00ED3470"/>
    <w:rsid w:val="00EE263B"/>
    <w:rsid w:val="00EF3067"/>
    <w:rsid w:val="00F000C0"/>
    <w:rsid w:val="00F006E2"/>
    <w:rsid w:val="00F02FBD"/>
    <w:rsid w:val="00F03DF5"/>
    <w:rsid w:val="00F17415"/>
    <w:rsid w:val="00F20A66"/>
    <w:rsid w:val="00F323B9"/>
    <w:rsid w:val="00F331BC"/>
    <w:rsid w:val="00F36EB9"/>
    <w:rsid w:val="00F46F87"/>
    <w:rsid w:val="00F80E1D"/>
    <w:rsid w:val="00F816F1"/>
    <w:rsid w:val="00F9563C"/>
    <w:rsid w:val="00F9710A"/>
    <w:rsid w:val="00FA253D"/>
    <w:rsid w:val="00FB0F31"/>
    <w:rsid w:val="00FB3BE4"/>
    <w:rsid w:val="00FB5143"/>
    <w:rsid w:val="00FC17D5"/>
    <w:rsid w:val="00FC66ED"/>
    <w:rsid w:val="00FE1A5C"/>
    <w:rsid w:val="00FE748D"/>
    <w:rsid w:val="00FF47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7E586-B309-4BDA-8341-EDEA4C9E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B4"/>
    <w:pPr>
      <w:spacing w:before="200"/>
    </w:pPr>
    <w:rPr>
      <w:rFonts w:ascii="Calibri" w:eastAsia="Times New Roman" w:hAnsi="Calibri" w:cs="Times New Roman"/>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4B4"/>
    <w:pPr>
      <w:ind w:left="720"/>
      <w:contextualSpacing/>
    </w:pPr>
  </w:style>
  <w:style w:type="paragraph" w:styleId="Sansinterligne">
    <w:name w:val="No Spacing"/>
    <w:uiPriority w:val="1"/>
    <w:qFormat/>
    <w:rsid w:val="0085277F"/>
    <w:pPr>
      <w:spacing w:after="0" w:line="240" w:lineRule="auto"/>
    </w:pPr>
    <w:rPr>
      <w:rFonts w:ascii="Calibri" w:eastAsia="Calibri" w:hAnsi="Calibri" w:cs="Times New Roman"/>
    </w:rPr>
  </w:style>
  <w:style w:type="paragraph" w:styleId="Retraitcorpsdetexte2">
    <w:name w:val="Body Text Indent 2"/>
    <w:basedOn w:val="Normal"/>
    <w:link w:val="Retraitcorpsdetexte2Car"/>
    <w:semiHidden/>
    <w:rsid w:val="00B00FB7"/>
    <w:pPr>
      <w:spacing w:before="0" w:after="0" w:line="240" w:lineRule="auto"/>
      <w:ind w:firstLine="708"/>
      <w:jc w:val="both"/>
    </w:pPr>
    <w:rPr>
      <w:rFonts w:ascii="Arial" w:hAnsi="Arial"/>
      <w:sz w:val="24"/>
      <w:lang w:eastAsia="fr-FR" w:bidi="ar-SA"/>
    </w:rPr>
  </w:style>
  <w:style w:type="character" w:customStyle="1" w:styleId="Retraitcorpsdetexte2Car">
    <w:name w:val="Retrait corps de texte 2 Car"/>
    <w:basedOn w:val="Policepardfaut"/>
    <w:link w:val="Retraitcorpsdetexte2"/>
    <w:semiHidden/>
    <w:rsid w:val="00B00FB7"/>
    <w:rPr>
      <w:rFonts w:ascii="Arial" w:eastAsia="Times New Roman" w:hAnsi="Arial" w:cs="Times New Roman"/>
      <w:sz w:val="24"/>
      <w:szCs w:val="20"/>
      <w:lang w:eastAsia="fr-FR"/>
    </w:rPr>
  </w:style>
  <w:style w:type="paragraph" w:styleId="En-tte">
    <w:name w:val="header"/>
    <w:basedOn w:val="Normal"/>
    <w:link w:val="En-tteCar"/>
    <w:uiPriority w:val="99"/>
    <w:semiHidden/>
    <w:unhideWhenUsed/>
    <w:rsid w:val="007C6447"/>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7C6447"/>
    <w:rPr>
      <w:rFonts w:ascii="Calibri" w:eastAsia="Times New Roman" w:hAnsi="Calibri" w:cs="Times New Roman"/>
      <w:sz w:val="20"/>
      <w:szCs w:val="20"/>
      <w:lang w:bidi="en-US"/>
    </w:rPr>
  </w:style>
  <w:style w:type="paragraph" w:styleId="Pieddepage">
    <w:name w:val="footer"/>
    <w:basedOn w:val="Normal"/>
    <w:link w:val="PieddepageCar"/>
    <w:uiPriority w:val="99"/>
    <w:unhideWhenUsed/>
    <w:rsid w:val="007C644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C644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1063">
      <w:bodyDiv w:val="1"/>
      <w:marLeft w:val="0"/>
      <w:marRight w:val="0"/>
      <w:marTop w:val="0"/>
      <w:marBottom w:val="0"/>
      <w:divBdr>
        <w:top w:val="none" w:sz="0" w:space="0" w:color="auto"/>
        <w:left w:val="none" w:sz="0" w:space="0" w:color="auto"/>
        <w:bottom w:val="none" w:sz="0" w:space="0" w:color="auto"/>
        <w:right w:val="none" w:sz="0" w:space="0" w:color="auto"/>
      </w:divBdr>
      <w:divsChild>
        <w:div w:id="1613365720">
          <w:marLeft w:val="0"/>
          <w:marRight w:val="0"/>
          <w:marTop w:val="150"/>
          <w:marBottom w:val="0"/>
          <w:divBdr>
            <w:top w:val="none" w:sz="0" w:space="0" w:color="auto"/>
            <w:left w:val="none" w:sz="0" w:space="0" w:color="auto"/>
            <w:bottom w:val="none" w:sz="0" w:space="0" w:color="auto"/>
            <w:right w:val="none" w:sz="0" w:space="0" w:color="auto"/>
          </w:divBdr>
          <w:divsChild>
            <w:div w:id="1631595543">
              <w:marLeft w:val="0"/>
              <w:marRight w:val="0"/>
              <w:marTop w:val="0"/>
              <w:marBottom w:val="0"/>
              <w:divBdr>
                <w:top w:val="none" w:sz="0" w:space="0" w:color="auto"/>
                <w:left w:val="none" w:sz="0" w:space="0" w:color="auto"/>
                <w:bottom w:val="none" w:sz="0" w:space="0" w:color="auto"/>
                <w:right w:val="none" w:sz="0" w:space="0" w:color="auto"/>
              </w:divBdr>
            </w:div>
            <w:div w:id="2103068510">
              <w:marLeft w:val="0"/>
              <w:marRight w:val="0"/>
              <w:marTop w:val="0"/>
              <w:marBottom w:val="0"/>
              <w:divBdr>
                <w:top w:val="none" w:sz="0" w:space="0" w:color="auto"/>
                <w:left w:val="none" w:sz="0" w:space="0" w:color="auto"/>
                <w:bottom w:val="none" w:sz="0" w:space="0" w:color="auto"/>
                <w:right w:val="none" w:sz="0" w:space="0" w:color="auto"/>
              </w:divBdr>
            </w:div>
            <w:div w:id="773012848">
              <w:marLeft w:val="0"/>
              <w:marRight w:val="0"/>
              <w:marTop w:val="0"/>
              <w:marBottom w:val="0"/>
              <w:divBdr>
                <w:top w:val="none" w:sz="0" w:space="0" w:color="auto"/>
                <w:left w:val="none" w:sz="0" w:space="0" w:color="auto"/>
                <w:bottom w:val="none" w:sz="0" w:space="0" w:color="auto"/>
                <w:right w:val="none" w:sz="0" w:space="0" w:color="auto"/>
              </w:divBdr>
            </w:div>
            <w:div w:id="807477237">
              <w:marLeft w:val="0"/>
              <w:marRight w:val="0"/>
              <w:marTop w:val="0"/>
              <w:marBottom w:val="0"/>
              <w:divBdr>
                <w:top w:val="none" w:sz="0" w:space="0" w:color="auto"/>
                <w:left w:val="none" w:sz="0" w:space="0" w:color="auto"/>
                <w:bottom w:val="none" w:sz="0" w:space="0" w:color="auto"/>
                <w:right w:val="none" w:sz="0" w:space="0" w:color="auto"/>
              </w:divBdr>
            </w:div>
            <w:div w:id="906961715">
              <w:marLeft w:val="0"/>
              <w:marRight w:val="0"/>
              <w:marTop w:val="0"/>
              <w:marBottom w:val="0"/>
              <w:divBdr>
                <w:top w:val="none" w:sz="0" w:space="0" w:color="auto"/>
                <w:left w:val="none" w:sz="0" w:space="0" w:color="auto"/>
                <w:bottom w:val="none" w:sz="0" w:space="0" w:color="auto"/>
                <w:right w:val="none" w:sz="0" w:space="0" w:color="auto"/>
              </w:divBdr>
            </w:div>
            <w:div w:id="573272538">
              <w:marLeft w:val="0"/>
              <w:marRight w:val="0"/>
              <w:marTop w:val="0"/>
              <w:marBottom w:val="0"/>
              <w:divBdr>
                <w:top w:val="none" w:sz="0" w:space="0" w:color="auto"/>
                <w:left w:val="none" w:sz="0" w:space="0" w:color="auto"/>
                <w:bottom w:val="none" w:sz="0" w:space="0" w:color="auto"/>
                <w:right w:val="none" w:sz="0" w:space="0" w:color="auto"/>
              </w:divBdr>
            </w:div>
          </w:divsChild>
        </w:div>
        <w:div w:id="644549320">
          <w:marLeft w:val="0"/>
          <w:marRight w:val="0"/>
          <w:marTop w:val="0"/>
          <w:marBottom w:val="0"/>
          <w:divBdr>
            <w:top w:val="none" w:sz="0" w:space="0" w:color="auto"/>
            <w:left w:val="none" w:sz="0" w:space="0" w:color="auto"/>
            <w:bottom w:val="none" w:sz="0" w:space="0" w:color="auto"/>
            <w:right w:val="none" w:sz="0" w:space="0" w:color="auto"/>
          </w:divBdr>
          <w:divsChild>
            <w:div w:id="1891261534">
              <w:marLeft w:val="0"/>
              <w:marRight w:val="0"/>
              <w:marTop w:val="0"/>
              <w:marBottom w:val="0"/>
              <w:divBdr>
                <w:top w:val="none" w:sz="0" w:space="0" w:color="auto"/>
                <w:left w:val="none" w:sz="0" w:space="0" w:color="auto"/>
                <w:bottom w:val="none" w:sz="0" w:space="0" w:color="auto"/>
                <w:right w:val="none" w:sz="0" w:space="0" w:color="auto"/>
              </w:divBdr>
              <w:divsChild>
                <w:div w:id="1407218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5731393">
      <w:bodyDiv w:val="1"/>
      <w:marLeft w:val="0"/>
      <w:marRight w:val="0"/>
      <w:marTop w:val="0"/>
      <w:marBottom w:val="0"/>
      <w:divBdr>
        <w:top w:val="none" w:sz="0" w:space="0" w:color="auto"/>
        <w:left w:val="none" w:sz="0" w:space="0" w:color="auto"/>
        <w:bottom w:val="none" w:sz="0" w:space="0" w:color="auto"/>
        <w:right w:val="none" w:sz="0" w:space="0" w:color="auto"/>
      </w:divBdr>
      <w:divsChild>
        <w:div w:id="185992163">
          <w:marLeft w:val="0"/>
          <w:marRight w:val="0"/>
          <w:marTop w:val="300"/>
          <w:marBottom w:val="0"/>
          <w:divBdr>
            <w:top w:val="none" w:sz="0" w:space="0" w:color="auto"/>
            <w:left w:val="none" w:sz="0" w:space="0" w:color="auto"/>
            <w:bottom w:val="none" w:sz="0" w:space="0" w:color="auto"/>
            <w:right w:val="none" w:sz="0" w:space="0" w:color="auto"/>
          </w:divBdr>
        </w:div>
        <w:div w:id="1138766122">
          <w:marLeft w:val="-225"/>
          <w:marRight w:val="-225"/>
          <w:marTop w:val="450"/>
          <w:marBottom w:val="0"/>
          <w:divBdr>
            <w:top w:val="none" w:sz="0" w:space="0" w:color="auto"/>
            <w:left w:val="none" w:sz="0" w:space="0" w:color="auto"/>
            <w:bottom w:val="none" w:sz="0" w:space="0" w:color="auto"/>
            <w:right w:val="none" w:sz="0" w:space="0" w:color="auto"/>
          </w:divBdr>
          <w:divsChild>
            <w:div w:id="1822884816">
              <w:marLeft w:val="0"/>
              <w:marRight w:val="0"/>
              <w:marTop w:val="0"/>
              <w:marBottom w:val="0"/>
              <w:divBdr>
                <w:top w:val="none" w:sz="0" w:space="0" w:color="auto"/>
                <w:left w:val="none" w:sz="0" w:space="0" w:color="auto"/>
                <w:bottom w:val="none" w:sz="0" w:space="0" w:color="auto"/>
                <w:right w:val="none" w:sz="0" w:space="0" w:color="auto"/>
              </w:divBdr>
              <w:divsChild>
                <w:div w:id="863904089">
                  <w:marLeft w:val="0"/>
                  <w:marRight w:val="0"/>
                  <w:marTop w:val="150"/>
                  <w:marBottom w:val="450"/>
                  <w:divBdr>
                    <w:top w:val="none" w:sz="0" w:space="0" w:color="auto"/>
                    <w:left w:val="none" w:sz="0" w:space="0" w:color="auto"/>
                    <w:bottom w:val="none" w:sz="0" w:space="0" w:color="auto"/>
                    <w:right w:val="none" w:sz="0" w:space="0" w:color="auto"/>
                  </w:divBdr>
                </w:div>
              </w:divsChild>
            </w:div>
            <w:div w:id="1145007597">
              <w:marLeft w:val="0"/>
              <w:marRight w:val="0"/>
              <w:marTop w:val="0"/>
              <w:marBottom w:val="0"/>
              <w:divBdr>
                <w:top w:val="none" w:sz="0" w:space="0" w:color="auto"/>
                <w:left w:val="none" w:sz="0" w:space="0" w:color="auto"/>
                <w:bottom w:val="none" w:sz="0" w:space="0" w:color="auto"/>
                <w:right w:val="none" w:sz="0" w:space="0" w:color="auto"/>
              </w:divBdr>
              <w:divsChild>
                <w:div w:id="1588997488">
                  <w:marLeft w:val="0"/>
                  <w:marRight w:val="0"/>
                  <w:marTop w:val="0"/>
                  <w:marBottom w:val="0"/>
                  <w:divBdr>
                    <w:top w:val="single" w:sz="6" w:space="8" w:color="1599CC"/>
                    <w:left w:val="single" w:sz="6" w:space="8" w:color="1599CC"/>
                    <w:bottom w:val="single" w:sz="6" w:space="8" w:color="1599CC"/>
                    <w:right w:val="single" w:sz="6" w:space="8" w:color="1599CC"/>
                  </w:divBdr>
                  <w:divsChild>
                    <w:div w:id="222067343">
                      <w:marLeft w:val="0"/>
                      <w:marRight w:val="0"/>
                      <w:marTop w:val="0"/>
                      <w:marBottom w:val="0"/>
                      <w:divBdr>
                        <w:top w:val="none" w:sz="0" w:space="0" w:color="auto"/>
                        <w:left w:val="none" w:sz="0" w:space="0" w:color="auto"/>
                        <w:bottom w:val="none" w:sz="0" w:space="0" w:color="auto"/>
                        <w:right w:val="none" w:sz="0" w:space="0" w:color="auto"/>
                      </w:divBdr>
                      <w:divsChild>
                        <w:div w:id="509298083">
                          <w:marLeft w:val="0"/>
                          <w:marRight w:val="0"/>
                          <w:marTop w:val="0"/>
                          <w:marBottom w:val="0"/>
                          <w:divBdr>
                            <w:top w:val="none" w:sz="0" w:space="0" w:color="auto"/>
                            <w:left w:val="none" w:sz="0" w:space="0" w:color="auto"/>
                            <w:bottom w:val="none" w:sz="0" w:space="0" w:color="auto"/>
                            <w:right w:val="none" w:sz="0" w:space="0" w:color="auto"/>
                          </w:divBdr>
                          <w:divsChild>
                            <w:div w:id="1876847204">
                              <w:marLeft w:val="0"/>
                              <w:marRight w:val="0"/>
                              <w:marTop w:val="0"/>
                              <w:marBottom w:val="0"/>
                              <w:divBdr>
                                <w:top w:val="none" w:sz="0" w:space="0" w:color="auto"/>
                                <w:left w:val="none" w:sz="0" w:space="0" w:color="auto"/>
                                <w:bottom w:val="none" w:sz="0" w:space="0" w:color="auto"/>
                                <w:right w:val="none" w:sz="0" w:space="0" w:color="auto"/>
                              </w:divBdr>
                              <w:divsChild>
                                <w:div w:id="142897002">
                                  <w:marLeft w:val="0"/>
                                  <w:marRight w:val="0"/>
                                  <w:marTop w:val="0"/>
                                  <w:marBottom w:val="0"/>
                                  <w:divBdr>
                                    <w:top w:val="none" w:sz="0" w:space="0" w:color="auto"/>
                                    <w:left w:val="none" w:sz="0" w:space="0" w:color="auto"/>
                                    <w:bottom w:val="none" w:sz="0" w:space="0" w:color="auto"/>
                                    <w:right w:val="none" w:sz="0" w:space="0" w:color="auto"/>
                                  </w:divBdr>
                                  <w:divsChild>
                                    <w:div w:id="1580165903">
                                      <w:marLeft w:val="0"/>
                                      <w:marRight w:val="0"/>
                                      <w:marTop w:val="0"/>
                                      <w:marBottom w:val="0"/>
                                      <w:divBdr>
                                        <w:top w:val="none" w:sz="0" w:space="0" w:color="auto"/>
                                        <w:left w:val="none" w:sz="0" w:space="0" w:color="auto"/>
                                        <w:bottom w:val="none" w:sz="0" w:space="0" w:color="auto"/>
                                        <w:right w:val="none" w:sz="0" w:space="0" w:color="auto"/>
                                      </w:divBdr>
                                    </w:div>
                                    <w:div w:id="1110004854">
                                      <w:marLeft w:val="0"/>
                                      <w:marRight w:val="0"/>
                                      <w:marTop w:val="0"/>
                                      <w:marBottom w:val="0"/>
                                      <w:divBdr>
                                        <w:top w:val="none" w:sz="0" w:space="0" w:color="auto"/>
                                        <w:left w:val="none" w:sz="0" w:space="0" w:color="auto"/>
                                        <w:bottom w:val="none" w:sz="0" w:space="0" w:color="auto"/>
                                        <w:right w:val="none" w:sz="0" w:space="0" w:color="auto"/>
                                      </w:divBdr>
                                    </w:div>
                                    <w:div w:id="1718091835">
                                      <w:marLeft w:val="0"/>
                                      <w:marRight w:val="0"/>
                                      <w:marTop w:val="0"/>
                                      <w:marBottom w:val="0"/>
                                      <w:divBdr>
                                        <w:top w:val="none" w:sz="0" w:space="0" w:color="auto"/>
                                        <w:left w:val="none" w:sz="0" w:space="0" w:color="auto"/>
                                        <w:bottom w:val="none" w:sz="0" w:space="0" w:color="auto"/>
                                        <w:right w:val="none" w:sz="0" w:space="0" w:color="auto"/>
                                      </w:divBdr>
                                    </w:div>
                                    <w:div w:id="1457913904">
                                      <w:marLeft w:val="0"/>
                                      <w:marRight w:val="0"/>
                                      <w:marTop w:val="0"/>
                                      <w:marBottom w:val="0"/>
                                      <w:divBdr>
                                        <w:top w:val="none" w:sz="0" w:space="0" w:color="auto"/>
                                        <w:left w:val="none" w:sz="0" w:space="0" w:color="auto"/>
                                        <w:bottom w:val="none" w:sz="0" w:space="0" w:color="auto"/>
                                        <w:right w:val="none" w:sz="0" w:space="0" w:color="auto"/>
                                      </w:divBdr>
                                    </w:div>
                                    <w:div w:id="6886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964433">
      <w:bodyDiv w:val="1"/>
      <w:marLeft w:val="0"/>
      <w:marRight w:val="0"/>
      <w:marTop w:val="0"/>
      <w:marBottom w:val="0"/>
      <w:divBdr>
        <w:top w:val="none" w:sz="0" w:space="0" w:color="auto"/>
        <w:left w:val="none" w:sz="0" w:space="0" w:color="auto"/>
        <w:bottom w:val="none" w:sz="0" w:space="0" w:color="auto"/>
        <w:right w:val="none" w:sz="0" w:space="0" w:color="auto"/>
      </w:divBdr>
    </w:div>
    <w:div w:id="1745178518">
      <w:bodyDiv w:val="1"/>
      <w:marLeft w:val="0"/>
      <w:marRight w:val="0"/>
      <w:marTop w:val="0"/>
      <w:marBottom w:val="0"/>
      <w:divBdr>
        <w:top w:val="none" w:sz="0" w:space="0" w:color="auto"/>
        <w:left w:val="none" w:sz="0" w:space="0" w:color="auto"/>
        <w:bottom w:val="none" w:sz="0" w:space="0" w:color="auto"/>
        <w:right w:val="none" w:sz="0" w:space="0" w:color="auto"/>
      </w:divBdr>
      <w:divsChild>
        <w:div w:id="665864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72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48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0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63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8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527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68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772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766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214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2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DA40-DD2B-4BA6-A7DE-1E9E401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2766</Words>
  <Characters>15218</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2017-11-24T10:03:00Z</cp:lastPrinted>
  <dcterms:created xsi:type="dcterms:W3CDTF">2017-11-30T12:00:00Z</dcterms:created>
  <dcterms:modified xsi:type="dcterms:W3CDTF">2017-11-30T12:15:00Z</dcterms:modified>
</cp:coreProperties>
</file>